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99AC3" w14:textId="1496ACDE" w:rsidR="009C0E28" w:rsidRPr="00625B70" w:rsidRDefault="009C0E28" w:rsidP="009C0E28">
      <w:pPr>
        <w:rPr>
          <w:rFonts w:eastAsiaTheme="majorEastAsia"/>
          <w:b/>
          <w:caps/>
          <w:kern w:val="28"/>
          <w:sz w:val="40"/>
          <w:szCs w:val="40"/>
        </w:rPr>
      </w:pPr>
      <w:r w:rsidRPr="00625B70">
        <w:rPr>
          <w:rFonts w:eastAsiaTheme="majorEastAsia"/>
          <w:b/>
          <w:caps/>
          <w:kern w:val="28"/>
          <w:sz w:val="40"/>
          <w:szCs w:val="40"/>
        </w:rPr>
        <w:t>NOMINATING</w:t>
      </w:r>
      <w:r w:rsidR="00D565E8">
        <w:rPr>
          <w:rFonts w:eastAsiaTheme="majorEastAsia"/>
          <w:b/>
          <w:caps/>
          <w:kern w:val="28"/>
          <w:sz w:val="40"/>
          <w:szCs w:val="40"/>
        </w:rPr>
        <w:t xml:space="preserve"> </w:t>
      </w:r>
      <w:r w:rsidRPr="00625B70">
        <w:rPr>
          <w:rFonts w:eastAsiaTheme="majorEastAsia"/>
          <w:b/>
          <w:caps/>
          <w:kern w:val="28"/>
          <w:sz w:val="40"/>
          <w:szCs w:val="40"/>
        </w:rPr>
        <w:t>AND</w:t>
      </w:r>
      <w:r w:rsidR="00BA3B03">
        <w:rPr>
          <w:rFonts w:eastAsiaTheme="majorEastAsia"/>
          <w:b/>
          <w:caps/>
          <w:kern w:val="28"/>
          <w:sz w:val="40"/>
          <w:szCs w:val="40"/>
        </w:rPr>
        <w:t xml:space="preserve"> </w:t>
      </w:r>
      <w:r w:rsidR="00CF4AF4">
        <w:rPr>
          <w:rFonts w:eastAsiaTheme="majorEastAsia"/>
          <w:b/>
          <w:caps/>
          <w:kern w:val="28"/>
          <w:sz w:val="40"/>
          <w:szCs w:val="40"/>
        </w:rPr>
        <w:t>corporate</w:t>
      </w:r>
      <w:r w:rsidRPr="00625B70">
        <w:rPr>
          <w:rFonts w:eastAsiaTheme="majorEastAsia"/>
          <w:b/>
          <w:caps/>
          <w:kern w:val="28"/>
          <w:sz w:val="40"/>
          <w:szCs w:val="40"/>
        </w:rPr>
        <w:t xml:space="preserve"> GOVERNANCE </w:t>
      </w:r>
    </w:p>
    <w:p w14:paraId="070C5958" w14:textId="042159DD" w:rsidR="009C0E28" w:rsidRPr="00625B70" w:rsidRDefault="009C0E28" w:rsidP="009C0E28">
      <w:pPr>
        <w:rPr>
          <w:rFonts w:eastAsiaTheme="majorEastAsia"/>
          <w:b/>
          <w:caps/>
          <w:kern w:val="28"/>
          <w:sz w:val="40"/>
          <w:szCs w:val="40"/>
        </w:rPr>
      </w:pPr>
      <w:r w:rsidRPr="00625B70">
        <w:rPr>
          <w:rFonts w:eastAsiaTheme="majorEastAsia"/>
          <w:b/>
          <w:caps/>
          <w:kern w:val="28"/>
          <w:sz w:val="40"/>
          <w:szCs w:val="40"/>
        </w:rPr>
        <w:t>COMMITTEE</w:t>
      </w:r>
    </w:p>
    <w:p w14:paraId="6DCA3754" w14:textId="6BCE607E" w:rsidR="009C0E28" w:rsidRDefault="009C0E28" w:rsidP="009C0E28"/>
    <w:p w14:paraId="75B6365C" w14:textId="2104F776" w:rsidR="00F34A21" w:rsidRDefault="00625B70" w:rsidP="009C0E28">
      <w:r w:rsidRPr="00515C36">
        <w:rPr>
          <w:b/>
          <w:sz w:val="16"/>
          <w:szCs w:val="16"/>
        </w:rPr>
        <w:t>THIS CHARTER WAS APPROVED BY THE BOARD ON</w:t>
      </w:r>
      <w:r w:rsidR="00D14144">
        <w:rPr>
          <w:b/>
          <w:sz w:val="16"/>
          <w:szCs w:val="16"/>
        </w:rPr>
        <w:t xml:space="preserve"> 7/26/21</w:t>
      </w:r>
    </w:p>
    <w:p w14:paraId="63AC5297" w14:textId="78E66C59" w:rsidR="00F34A21" w:rsidRDefault="00F34A21" w:rsidP="009C0E28"/>
    <w:p w14:paraId="3AD78533" w14:textId="15C0EAB0" w:rsidR="00F34A21" w:rsidRDefault="00F34A21" w:rsidP="009C0E28"/>
    <w:p w14:paraId="13105121" w14:textId="2682AAF4" w:rsidR="00F34A21" w:rsidRDefault="00F34A21" w:rsidP="009C0E28"/>
    <w:p w14:paraId="4B01234B" w14:textId="77777777" w:rsidR="00A42C53" w:rsidRDefault="00A42C53" w:rsidP="009C0E28">
      <w:pPr>
        <w:pStyle w:val="Heading1"/>
        <w:numPr>
          <w:ilvl w:val="0"/>
          <w:numId w:val="0"/>
        </w:numPr>
        <w:rPr>
          <w:b/>
        </w:rPr>
        <w:sectPr w:rsidR="00A42C53" w:rsidSect="004009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titlePg/>
          <w:docGrid w:linePitch="360"/>
          <w15:footnoteColumns w:val="1"/>
        </w:sectPr>
      </w:pPr>
    </w:p>
    <w:p w14:paraId="674F7DC2" w14:textId="6D75606D" w:rsidR="002064CF" w:rsidRPr="00A95B1B" w:rsidRDefault="002064CF" w:rsidP="009C0E28">
      <w:pPr>
        <w:pStyle w:val="Heading1"/>
        <w:numPr>
          <w:ilvl w:val="0"/>
          <w:numId w:val="0"/>
        </w:numPr>
        <w:rPr>
          <w:b/>
        </w:rPr>
      </w:pPr>
      <w:r w:rsidRPr="00A95B1B">
        <w:rPr>
          <w:b/>
        </w:rPr>
        <w:t>PURPOSE</w:t>
      </w:r>
    </w:p>
    <w:p w14:paraId="6F98783B" w14:textId="3657AE46" w:rsidR="00A93557" w:rsidRDefault="002064CF">
      <w:pPr>
        <w:spacing w:before="216" w:line="216" w:lineRule="auto"/>
        <w:jc w:val="both"/>
        <w:rPr>
          <w:color w:val="000000"/>
        </w:rPr>
      </w:pPr>
      <w:r w:rsidRPr="00A95B1B">
        <w:rPr>
          <w:color w:val="000000"/>
        </w:rPr>
        <w:t>The purpose of the Nominating</w:t>
      </w:r>
      <w:r w:rsidR="00D565E8">
        <w:rPr>
          <w:color w:val="000000"/>
        </w:rPr>
        <w:t xml:space="preserve"> </w:t>
      </w:r>
      <w:r w:rsidR="00F70AD6">
        <w:rPr>
          <w:color w:val="000000"/>
        </w:rPr>
        <w:t>and</w:t>
      </w:r>
      <w:r w:rsidR="00BA3B03">
        <w:rPr>
          <w:color w:val="000000"/>
        </w:rPr>
        <w:t xml:space="preserve"> </w:t>
      </w:r>
      <w:r w:rsidR="00CF4AF4">
        <w:rPr>
          <w:color w:val="000000"/>
        </w:rPr>
        <w:t>Corporate</w:t>
      </w:r>
      <w:r w:rsidRPr="00A95B1B">
        <w:rPr>
          <w:color w:val="000000"/>
        </w:rPr>
        <w:t xml:space="preserve"> Governance</w:t>
      </w:r>
      <w:r w:rsidR="00A93557">
        <w:rPr>
          <w:color w:val="000000"/>
        </w:rPr>
        <w:t xml:space="preserve"> </w:t>
      </w:r>
      <w:r w:rsidRPr="00A95B1B">
        <w:rPr>
          <w:color w:val="000000"/>
        </w:rPr>
        <w:t xml:space="preserve">Committee (the </w:t>
      </w:r>
      <w:r w:rsidR="00BB24BE" w:rsidRPr="00A95B1B">
        <w:rPr>
          <w:color w:val="000000"/>
        </w:rPr>
        <w:t>“</w:t>
      </w:r>
      <w:r w:rsidRPr="00A95B1B">
        <w:rPr>
          <w:b/>
          <w:i/>
          <w:color w:val="000000"/>
        </w:rPr>
        <w:t>Committee</w:t>
      </w:r>
      <w:r w:rsidR="00BB24BE" w:rsidRPr="00A95B1B">
        <w:rPr>
          <w:color w:val="000000"/>
        </w:rPr>
        <w:t>”</w:t>
      </w:r>
      <w:r w:rsidRPr="00A95B1B">
        <w:rPr>
          <w:color w:val="000000"/>
        </w:rPr>
        <w:t xml:space="preserve">) of the Board of Directors (the </w:t>
      </w:r>
      <w:r w:rsidR="00BB24BE" w:rsidRPr="00A95B1B">
        <w:rPr>
          <w:color w:val="000000"/>
        </w:rPr>
        <w:t>“</w:t>
      </w:r>
      <w:r w:rsidRPr="00A95B1B">
        <w:rPr>
          <w:b/>
          <w:i/>
          <w:color w:val="000000"/>
        </w:rPr>
        <w:t>Board</w:t>
      </w:r>
      <w:r w:rsidR="00BB24BE" w:rsidRPr="00A95B1B">
        <w:rPr>
          <w:color w:val="000000"/>
        </w:rPr>
        <w:t>”</w:t>
      </w:r>
      <w:r w:rsidRPr="00A95B1B">
        <w:rPr>
          <w:color w:val="000000"/>
        </w:rPr>
        <w:t xml:space="preserve">) of </w:t>
      </w:r>
      <w:proofErr w:type="spellStart"/>
      <w:r w:rsidR="00D565E8">
        <w:t>DatChat</w:t>
      </w:r>
      <w:proofErr w:type="spellEnd"/>
      <w:r w:rsidR="00D565E8">
        <w:t xml:space="preserve">, Inc. </w:t>
      </w:r>
      <w:r w:rsidR="00CF4AF4" w:rsidRPr="00A95B1B">
        <w:rPr>
          <w:color w:val="000000"/>
        </w:rPr>
        <w:t>(</w:t>
      </w:r>
      <w:r w:rsidR="00CF4AF4">
        <w:rPr>
          <w:color w:val="000000"/>
        </w:rPr>
        <w:t>the “</w:t>
      </w:r>
      <w:r w:rsidR="00CF4AF4" w:rsidRPr="00122FB9">
        <w:rPr>
          <w:b/>
          <w:i/>
          <w:color w:val="000000"/>
        </w:rPr>
        <w:t>Company</w:t>
      </w:r>
      <w:r w:rsidR="00CF4AF4">
        <w:rPr>
          <w:color w:val="000000"/>
        </w:rPr>
        <w:t>”</w:t>
      </w:r>
      <w:r w:rsidR="00CF4AF4" w:rsidRPr="00A95B1B">
        <w:rPr>
          <w:color w:val="000000"/>
        </w:rPr>
        <w:t xml:space="preserve">) </w:t>
      </w:r>
      <w:r w:rsidRPr="00A95B1B">
        <w:rPr>
          <w:color w:val="000000"/>
        </w:rPr>
        <w:t>is to</w:t>
      </w:r>
      <w:r w:rsidR="009A2633" w:rsidRPr="00A95B1B">
        <w:rPr>
          <w:color w:val="000000"/>
        </w:rPr>
        <w:t xml:space="preserve"> assist the Board with respect to </w:t>
      </w:r>
      <w:r w:rsidR="00C64610">
        <w:rPr>
          <w:color w:val="000000"/>
        </w:rPr>
        <w:t xml:space="preserve">director </w:t>
      </w:r>
      <w:r w:rsidR="00AC5254">
        <w:rPr>
          <w:color w:val="000000"/>
        </w:rPr>
        <w:t>nomination</w:t>
      </w:r>
      <w:r w:rsidR="00D565E8">
        <w:rPr>
          <w:color w:val="000000"/>
        </w:rPr>
        <w:t xml:space="preserve"> </w:t>
      </w:r>
      <w:r w:rsidR="00203E4D">
        <w:rPr>
          <w:color w:val="000000"/>
        </w:rPr>
        <w:t>and</w:t>
      </w:r>
      <w:r w:rsidR="00D565E8">
        <w:rPr>
          <w:color w:val="000000"/>
        </w:rPr>
        <w:t xml:space="preserve"> </w:t>
      </w:r>
      <w:r w:rsidR="009A2633" w:rsidRPr="00A95B1B">
        <w:rPr>
          <w:color w:val="000000"/>
        </w:rPr>
        <w:t>corporate governance</w:t>
      </w:r>
      <w:r w:rsidR="0001649A">
        <w:rPr>
          <w:color w:val="000000"/>
        </w:rPr>
        <w:t xml:space="preserve"> </w:t>
      </w:r>
      <w:r w:rsidR="009A2633" w:rsidRPr="00A95B1B">
        <w:rPr>
          <w:color w:val="000000"/>
        </w:rPr>
        <w:t>matters, including</w:t>
      </w:r>
      <w:r w:rsidRPr="00A95B1B">
        <w:rPr>
          <w:color w:val="000000"/>
        </w:rPr>
        <w:t>:</w:t>
      </w:r>
      <w:r w:rsidR="006F611D" w:rsidRPr="00A95B1B">
        <w:rPr>
          <w:color w:val="000000"/>
        </w:rPr>
        <w:t xml:space="preserve"> </w:t>
      </w:r>
    </w:p>
    <w:p w14:paraId="474959D5" w14:textId="77777777" w:rsidR="0001649A" w:rsidRPr="00A95B1B" w:rsidRDefault="0001649A" w:rsidP="00383B79">
      <w:pPr>
        <w:spacing w:line="216" w:lineRule="auto"/>
        <w:jc w:val="both"/>
        <w:rPr>
          <w:color w:val="000000"/>
        </w:rPr>
      </w:pPr>
    </w:p>
    <w:p w14:paraId="64081785" w14:textId="41B614EF" w:rsidR="00AF0CF2" w:rsidRPr="00A95B1B" w:rsidRDefault="009A2633" w:rsidP="009C0E28">
      <w:pPr>
        <w:pStyle w:val="ListParagraph"/>
        <w:numPr>
          <w:ilvl w:val="0"/>
          <w:numId w:val="18"/>
        </w:numPr>
        <w:spacing w:after="240"/>
        <w:ind w:left="360"/>
        <w:jc w:val="both"/>
      </w:pPr>
      <w:r w:rsidRPr="00A95B1B">
        <w:t>identifying, considering and recommending candidates for membership on the Board;</w:t>
      </w:r>
    </w:p>
    <w:p w14:paraId="257B2CAC" w14:textId="77777777" w:rsidR="00AF0CF2" w:rsidRPr="00A95B1B" w:rsidRDefault="00AF0CF2" w:rsidP="009C0E28">
      <w:pPr>
        <w:pStyle w:val="ListParagraph"/>
        <w:spacing w:after="240"/>
        <w:ind w:left="0"/>
        <w:jc w:val="both"/>
      </w:pPr>
    </w:p>
    <w:p w14:paraId="016D96C8" w14:textId="61418EC9" w:rsidR="00AF0CF2" w:rsidRPr="00A95B1B" w:rsidRDefault="009A2633" w:rsidP="009C0E28">
      <w:pPr>
        <w:pStyle w:val="ListParagraph"/>
        <w:numPr>
          <w:ilvl w:val="0"/>
          <w:numId w:val="18"/>
        </w:numPr>
        <w:spacing w:after="240"/>
        <w:ind w:left="360"/>
        <w:jc w:val="both"/>
      </w:pPr>
      <w:r w:rsidRPr="00A95B1B">
        <w:t xml:space="preserve">developing and recommending corporate governance guidelines and policies for </w:t>
      </w:r>
      <w:r w:rsidR="00CF4AF4">
        <w:t xml:space="preserve">the Company; </w:t>
      </w:r>
    </w:p>
    <w:p w14:paraId="643E3764" w14:textId="77777777" w:rsidR="00AF0CF2" w:rsidRPr="00A95B1B" w:rsidRDefault="00AF0CF2" w:rsidP="009C0E28">
      <w:pPr>
        <w:pStyle w:val="ListParagraph"/>
        <w:spacing w:after="240"/>
        <w:ind w:left="0"/>
        <w:jc w:val="both"/>
      </w:pPr>
    </w:p>
    <w:p w14:paraId="41DFF522" w14:textId="2B0FAE7B" w:rsidR="00AF0CF2" w:rsidRPr="00A95B1B" w:rsidRDefault="009A2633" w:rsidP="009C0E28">
      <w:pPr>
        <w:pStyle w:val="ListParagraph"/>
        <w:numPr>
          <w:ilvl w:val="0"/>
          <w:numId w:val="18"/>
        </w:numPr>
        <w:spacing w:after="240"/>
        <w:ind w:left="360"/>
        <w:jc w:val="both"/>
      </w:pPr>
      <w:r w:rsidRPr="00A95B1B">
        <w:t xml:space="preserve">overseeing the evaluation of the Board and </w:t>
      </w:r>
      <w:r w:rsidR="00AB26ED" w:rsidRPr="00A95B1B">
        <w:t>its</w:t>
      </w:r>
      <w:r w:rsidRPr="00A95B1B">
        <w:t xml:space="preserve"> committee</w:t>
      </w:r>
      <w:r w:rsidR="00AB26ED" w:rsidRPr="00A95B1B">
        <w:t>s</w:t>
      </w:r>
      <w:r w:rsidRPr="00A95B1B">
        <w:t>;</w:t>
      </w:r>
      <w:r w:rsidR="00AF0CF2" w:rsidRPr="00A95B1B">
        <w:t xml:space="preserve"> </w:t>
      </w:r>
    </w:p>
    <w:p w14:paraId="47CBFDAE" w14:textId="77777777" w:rsidR="00AF0CF2" w:rsidRPr="00A95B1B" w:rsidRDefault="00AF0CF2" w:rsidP="009C0E28">
      <w:pPr>
        <w:pStyle w:val="ListParagraph"/>
        <w:spacing w:after="240"/>
        <w:ind w:left="0"/>
        <w:jc w:val="both"/>
      </w:pPr>
    </w:p>
    <w:p w14:paraId="77CFDE5D" w14:textId="591E6115" w:rsidR="00AF0CF2" w:rsidRDefault="009A2633" w:rsidP="009C0E28">
      <w:pPr>
        <w:pStyle w:val="ListParagraph"/>
        <w:numPr>
          <w:ilvl w:val="0"/>
          <w:numId w:val="18"/>
        </w:numPr>
        <w:spacing w:after="240"/>
        <w:ind w:left="360"/>
        <w:jc w:val="both"/>
      </w:pPr>
      <w:r w:rsidRPr="00A95B1B">
        <w:t>advis</w:t>
      </w:r>
      <w:r w:rsidR="00AF0CF2" w:rsidRPr="00A95B1B">
        <w:t>ing</w:t>
      </w:r>
      <w:r w:rsidRPr="00A95B1B">
        <w:t xml:space="preserve"> the Board on corporate governance matters; </w:t>
      </w:r>
      <w:r w:rsidR="0001649A">
        <w:t>and</w:t>
      </w:r>
    </w:p>
    <w:p w14:paraId="499F7AB8" w14:textId="77777777" w:rsidR="005173CB" w:rsidRDefault="005173CB" w:rsidP="00122FB9">
      <w:pPr>
        <w:pStyle w:val="ListParagraph"/>
      </w:pPr>
    </w:p>
    <w:p w14:paraId="39749C5D" w14:textId="218464D8" w:rsidR="005173CB" w:rsidRPr="00A95B1B" w:rsidRDefault="005173CB" w:rsidP="009C0E28">
      <w:pPr>
        <w:pStyle w:val="ListParagraph"/>
        <w:numPr>
          <w:ilvl w:val="0"/>
          <w:numId w:val="18"/>
        </w:numPr>
        <w:spacing w:after="240"/>
        <w:ind w:left="360"/>
        <w:jc w:val="both"/>
      </w:pPr>
      <w:r>
        <w:t>any related matters required by the federal securities laws</w:t>
      </w:r>
      <w:r w:rsidR="00D565E8">
        <w:t>.</w:t>
      </w:r>
    </w:p>
    <w:p w14:paraId="7C929409" w14:textId="77777777" w:rsidR="00AF0CF2" w:rsidRPr="00A95B1B" w:rsidRDefault="00AF0CF2" w:rsidP="009C0E28">
      <w:pPr>
        <w:pStyle w:val="ListParagraph"/>
        <w:spacing w:after="240"/>
        <w:ind w:left="0"/>
        <w:jc w:val="both"/>
      </w:pPr>
    </w:p>
    <w:p w14:paraId="35B70F3C" w14:textId="77777777" w:rsidR="009A2633" w:rsidRPr="00A95B1B" w:rsidRDefault="009A2633" w:rsidP="00383B79">
      <w:pPr>
        <w:jc w:val="both"/>
      </w:pPr>
      <w:r w:rsidRPr="00A95B1B">
        <w:t>This charter (the “</w:t>
      </w:r>
      <w:r w:rsidRPr="00A95B1B">
        <w:rPr>
          <w:b/>
          <w:i/>
        </w:rPr>
        <w:t>Charter</w:t>
      </w:r>
      <w:r w:rsidRPr="00A95B1B">
        <w:t>”) sets forth the authority and responsibility of the Committee in fulfilling its purpose.</w:t>
      </w:r>
    </w:p>
    <w:p w14:paraId="4AD04C82" w14:textId="77777777" w:rsidR="006F611D" w:rsidRPr="00A95B1B" w:rsidRDefault="006F611D" w:rsidP="00271824">
      <w:pPr>
        <w:spacing w:line="216" w:lineRule="auto"/>
        <w:ind w:firstLine="720"/>
        <w:jc w:val="both"/>
      </w:pPr>
    </w:p>
    <w:p w14:paraId="3413FDA8" w14:textId="77777777" w:rsidR="002064CF" w:rsidRPr="00A95B1B" w:rsidRDefault="002064CF" w:rsidP="009C0E28">
      <w:pPr>
        <w:pStyle w:val="Heading1"/>
        <w:numPr>
          <w:ilvl w:val="0"/>
          <w:numId w:val="0"/>
        </w:numPr>
        <w:rPr>
          <w:b/>
        </w:rPr>
      </w:pPr>
      <w:r w:rsidRPr="00A95B1B">
        <w:rPr>
          <w:b/>
        </w:rPr>
        <w:t>MEMBERSHIP</w:t>
      </w:r>
    </w:p>
    <w:p w14:paraId="7DF6D51E" w14:textId="77777777" w:rsidR="00A81C66" w:rsidRPr="009C0E28" w:rsidRDefault="00A81C66" w:rsidP="00966DA0">
      <w:pPr>
        <w:pStyle w:val="Heading2"/>
        <w:numPr>
          <w:ilvl w:val="0"/>
          <w:numId w:val="0"/>
        </w:numPr>
        <w:rPr>
          <w:color w:val="FF0000"/>
        </w:rPr>
      </w:pPr>
      <w:r w:rsidRPr="009C0E28">
        <w:rPr>
          <w:color w:val="FF0000"/>
        </w:rPr>
        <w:t>Size and Appointment</w:t>
      </w:r>
    </w:p>
    <w:p w14:paraId="15FDDB13" w14:textId="63D8B80A" w:rsidR="00966DA0" w:rsidRDefault="002064CF" w:rsidP="00383B79">
      <w:pPr>
        <w:spacing w:before="216"/>
        <w:jc w:val="both"/>
      </w:pPr>
      <w:r w:rsidRPr="00A95B1B">
        <w:rPr>
          <w:color w:val="000000"/>
        </w:rPr>
        <w:t>The Committee will consist of two or more members of the Board, with the exact number determined by the Board.</w:t>
      </w:r>
      <w:r w:rsidR="00A95B1B">
        <w:rPr>
          <w:color w:val="000000"/>
        </w:rPr>
        <w:t xml:space="preserve"> </w:t>
      </w:r>
      <w:bookmarkStart w:id="0" w:name="_Hlk21527002"/>
      <w:r w:rsidR="00A81C66" w:rsidRPr="00A95B1B">
        <w:t>All members of the Committee will be appointed by the Board and will serve at the Board’s discretion</w:t>
      </w:r>
      <w:bookmarkEnd w:id="0"/>
      <w:r w:rsidR="00A81C66" w:rsidRPr="00A95B1B">
        <w:t>.</w:t>
      </w:r>
      <w:r w:rsidR="00A95B1B">
        <w:t xml:space="preserve"> </w:t>
      </w:r>
      <w:r w:rsidR="00A81C66" w:rsidRPr="00A95B1B">
        <w:t xml:space="preserve">Members of the Committee may be replaced or removed by </w:t>
      </w:r>
      <w:r w:rsidR="006A166F" w:rsidRPr="00A95B1B">
        <w:t>t</w:t>
      </w:r>
      <w:r w:rsidR="00A81C66" w:rsidRPr="00A95B1B">
        <w:t>he Board at any time, with or without cause.</w:t>
      </w:r>
      <w:r w:rsidR="00A95B1B">
        <w:t xml:space="preserve"> </w:t>
      </w:r>
      <w:r w:rsidR="00A81C66" w:rsidRPr="00A95B1B">
        <w:t xml:space="preserve">Resignation or removal of a director from the Board, for whatever reason, </w:t>
      </w:r>
      <w:r w:rsidR="001F445F">
        <w:t>will</w:t>
      </w:r>
      <w:r w:rsidR="001F445F" w:rsidRPr="00A95B1B">
        <w:t xml:space="preserve"> </w:t>
      </w:r>
      <w:r w:rsidR="00A81C66" w:rsidRPr="00A95B1B">
        <w:t>automatically constitute resignation or removal, as applicable, from the Committee.</w:t>
      </w:r>
    </w:p>
    <w:p w14:paraId="45A6DB10" w14:textId="77777777" w:rsidR="009C0E28" w:rsidRPr="00A95B1B" w:rsidRDefault="009C0E28" w:rsidP="009C0E28">
      <w:pPr>
        <w:jc w:val="both"/>
        <w:rPr>
          <w:color w:val="000000"/>
        </w:rPr>
      </w:pPr>
    </w:p>
    <w:p w14:paraId="46CA2A71" w14:textId="77777777" w:rsidR="00A81C66" w:rsidRPr="009C0E28" w:rsidRDefault="00A81C66" w:rsidP="00966DA0">
      <w:pPr>
        <w:pStyle w:val="Heading2"/>
        <w:numPr>
          <w:ilvl w:val="0"/>
          <w:numId w:val="0"/>
        </w:numPr>
        <w:rPr>
          <w:color w:val="FF0000"/>
        </w:rPr>
      </w:pPr>
      <w:r w:rsidRPr="009C0E28">
        <w:rPr>
          <w:color w:val="FF0000"/>
        </w:rPr>
        <w:t>Qualifications</w:t>
      </w:r>
    </w:p>
    <w:p w14:paraId="54CAFB6B" w14:textId="6DDE0FB3" w:rsidR="002064CF" w:rsidRPr="00A95B1B" w:rsidRDefault="00A93557" w:rsidP="00383B79">
      <w:pPr>
        <w:spacing w:before="216"/>
        <w:jc w:val="both"/>
      </w:pPr>
      <w:bookmarkStart w:id="1" w:name="_Hlk21534061"/>
      <w:r w:rsidRPr="008A1F0E">
        <w:t xml:space="preserve">Members of the </w:t>
      </w:r>
      <w:r w:rsidRPr="00EB232E">
        <w:t>Committee must meet the following criteria as well as any additional criteria required by applicable law, the rules and regulations</w:t>
      </w:r>
      <w:r>
        <w:t xml:space="preserve"> </w:t>
      </w:r>
      <w:r w:rsidRPr="00EB232E">
        <w:t>of the U.S. Securities and Exchange Commission</w:t>
      </w:r>
      <w:r>
        <w:t xml:space="preserve"> </w:t>
      </w:r>
      <w:r w:rsidRPr="009D1FA4">
        <w:t>(the “</w:t>
      </w:r>
      <w:r w:rsidRPr="009D1FA4">
        <w:rPr>
          <w:b/>
          <w:i/>
        </w:rPr>
        <w:t>Commission Rules</w:t>
      </w:r>
      <w:r>
        <w:t xml:space="preserve">”) </w:t>
      </w:r>
      <w:r w:rsidRPr="00EB232E">
        <w:t xml:space="preserve">or </w:t>
      </w:r>
      <w:r w:rsidR="003277B5">
        <w:t xml:space="preserve">of </w:t>
      </w:r>
      <w:r>
        <w:t xml:space="preserve">the </w:t>
      </w:r>
      <w:r w:rsidRPr="00EB232E">
        <w:t xml:space="preserve">securities exchange on which </w:t>
      </w:r>
      <w:r w:rsidR="00CF4AF4">
        <w:t xml:space="preserve">the Company’s </w:t>
      </w:r>
      <w:r w:rsidRPr="00EB232E">
        <w:t>securities are listed</w:t>
      </w:r>
      <w:r>
        <w:t xml:space="preserve"> </w:t>
      </w:r>
      <w:r w:rsidRPr="008A1F0E">
        <w:t>(the “</w:t>
      </w:r>
      <w:r w:rsidRPr="008A1F0E">
        <w:rPr>
          <w:b/>
          <w:i/>
        </w:rPr>
        <w:t>Exchange Rules</w:t>
      </w:r>
      <w:r w:rsidRPr="008A1F0E">
        <w:t>”)</w:t>
      </w:r>
      <w:r w:rsidRPr="00EB232E">
        <w:t xml:space="preserve"> or such other qualifications as are established by the Board from time to time</w:t>
      </w:r>
      <w:r w:rsidR="002064CF" w:rsidRPr="00A95B1B">
        <w:rPr>
          <w:color w:val="000000"/>
        </w:rPr>
        <w:t>:</w:t>
      </w:r>
      <w:bookmarkEnd w:id="1"/>
    </w:p>
    <w:p w14:paraId="0A1C093F" w14:textId="1FA126E3" w:rsidR="00A93557" w:rsidRPr="009C0E28" w:rsidRDefault="00A93557" w:rsidP="009C0E28">
      <w:pPr>
        <w:pStyle w:val="ListParagraph"/>
        <w:numPr>
          <w:ilvl w:val="0"/>
          <w:numId w:val="17"/>
        </w:numPr>
        <w:spacing w:before="216"/>
        <w:jc w:val="both"/>
        <w:rPr>
          <w:color w:val="000000"/>
        </w:rPr>
      </w:pPr>
      <w:bookmarkStart w:id="2" w:name="_Hlk21534093"/>
      <w:r w:rsidRPr="00554490">
        <w:lastRenderedPageBreak/>
        <w:t xml:space="preserve">Each member of the </w:t>
      </w:r>
      <w:r w:rsidRPr="00EB232E">
        <w:t xml:space="preserve">Committee </w:t>
      </w:r>
      <w:r w:rsidR="003277B5">
        <w:t>must</w:t>
      </w:r>
      <w:r w:rsidR="003277B5" w:rsidRPr="00EB232E">
        <w:t xml:space="preserve"> </w:t>
      </w:r>
      <w:r w:rsidRPr="00EB232E">
        <w:t xml:space="preserve">meet the independence requirements of the listing standards of the securities exchange on which </w:t>
      </w:r>
      <w:r w:rsidR="00CF4AF4">
        <w:t xml:space="preserve">the Company’s </w:t>
      </w:r>
      <w:r w:rsidRPr="00EB232E">
        <w:t>securities are listed</w:t>
      </w:r>
      <w:r w:rsidRPr="008A1F0E">
        <w:t>.</w:t>
      </w:r>
      <w:bookmarkEnd w:id="2"/>
    </w:p>
    <w:p w14:paraId="709B7366" w14:textId="2B689AAF" w:rsidR="002064CF" w:rsidRDefault="002064CF" w:rsidP="00AC100E">
      <w:pPr>
        <w:jc w:val="both"/>
        <w:rPr>
          <w:color w:val="000000"/>
        </w:rPr>
      </w:pPr>
    </w:p>
    <w:p w14:paraId="37AF21BA" w14:textId="16461D1C" w:rsidR="00AC100E" w:rsidRDefault="00237DC3" w:rsidP="00122FB9">
      <w:pPr>
        <w:jc w:val="both"/>
      </w:pPr>
      <w:r w:rsidRPr="00E459EE">
        <w:t>Notwithstanding the foregoing, the Company may avail itself of any phase-in rules or interpretations applicable to newly-listed companies in connection with an initial public offering.</w:t>
      </w:r>
    </w:p>
    <w:p w14:paraId="1AD778B1" w14:textId="77777777" w:rsidR="00237DC3" w:rsidRPr="007878E5" w:rsidRDefault="00237DC3" w:rsidP="00122FB9">
      <w:pPr>
        <w:jc w:val="both"/>
        <w:rPr>
          <w:color w:val="000000"/>
        </w:rPr>
      </w:pPr>
    </w:p>
    <w:p w14:paraId="611FED96" w14:textId="3C56A608" w:rsidR="00A81C66" w:rsidRPr="009C0E28" w:rsidRDefault="00A81C66" w:rsidP="00966DA0">
      <w:pPr>
        <w:pStyle w:val="Heading2"/>
        <w:numPr>
          <w:ilvl w:val="0"/>
          <w:numId w:val="0"/>
        </w:numPr>
        <w:rPr>
          <w:color w:val="FF0000"/>
        </w:rPr>
      </w:pPr>
      <w:r w:rsidRPr="009C0E28">
        <w:rPr>
          <w:color w:val="FF0000"/>
        </w:rPr>
        <w:t>Chairperson</w:t>
      </w:r>
    </w:p>
    <w:p w14:paraId="20EA7A12" w14:textId="0BA96FC9" w:rsidR="002064CF" w:rsidRPr="00A95B1B" w:rsidRDefault="002064CF" w:rsidP="00A81C66">
      <w:pPr>
        <w:spacing w:before="240" w:after="240"/>
        <w:jc w:val="both"/>
      </w:pPr>
      <w:r w:rsidRPr="00A95B1B">
        <w:rPr>
          <w:color w:val="000000"/>
        </w:rPr>
        <w:t xml:space="preserve">The Board may appoint a member of the Committee to serve as the chairperson of the Committee (the </w:t>
      </w:r>
      <w:r w:rsidR="00BB24BE" w:rsidRPr="00A95B1B">
        <w:rPr>
          <w:color w:val="000000"/>
        </w:rPr>
        <w:t>“</w:t>
      </w:r>
      <w:r w:rsidRPr="00A95B1B">
        <w:rPr>
          <w:b/>
          <w:i/>
          <w:color w:val="000000"/>
        </w:rPr>
        <w:t>Chair</w:t>
      </w:r>
      <w:r w:rsidR="00BB24BE" w:rsidRPr="00A95B1B">
        <w:rPr>
          <w:color w:val="000000"/>
        </w:rPr>
        <w:t>”</w:t>
      </w:r>
      <w:r w:rsidRPr="00A95B1B">
        <w:rPr>
          <w:color w:val="000000"/>
        </w:rPr>
        <w:t xml:space="preserve">). If the Board does not appoint a Chair, the Committee members may designate a Chair by majority vote. </w:t>
      </w:r>
      <w:r w:rsidR="00A81C66" w:rsidRPr="00A95B1B">
        <w:t xml:space="preserve">The Chair will set the agenda for, </w:t>
      </w:r>
      <w:r w:rsidR="00583F68">
        <w:t>preside over</w:t>
      </w:r>
      <w:r w:rsidR="000E1E27" w:rsidRPr="00A95B1B">
        <w:t xml:space="preserve"> </w:t>
      </w:r>
      <w:r w:rsidR="00A81C66" w:rsidRPr="00A95B1B">
        <w:t>and conduct the proceedings of Committee meetings</w:t>
      </w:r>
      <w:r w:rsidRPr="00A95B1B">
        <w:rPr>
          <w:color w:val="000000"/>
        </w:rPr>
        <w:t>.</w:t>
      </w:r>
    </w:p>
    <w:p w14:paraId="5E59D190" w14:textId="30DBE288" w:rsidR="002064CF" w:rsidRPr="00A95B1B" w:rsidRDefault="002064CF" w:rsidP="00DA420A">
      <w:pPr>
        <w:pStyle w:val="Heading1"/>
        <w:numPr>
          <w:ilvl w:val="0"/>
          <w:numId w:val="0"/>
        </w:numPr>
        <w:jc w:val="center"/>
        <w:rPr>
          <w:b/>
        </w:rPr>
      </w:pPr>
      <w:r w:rsidRPr="00A95B1B">
        <w:rPr>
          <w:b/>
        </w:rPr>
        <w:t>RESPONSIBILITIES</w:t>
      </w:r>
    </w:p>
    <w:p w14:paraId="36C97707" w14:textId="7E32177B" w:rsidR="002064CF" w:rsidRPr="00A95B1B" w:rsidRDefault="002064CF" w:rsidP="00383B79">
      <w:pPr>
        <w:spacing w:before="240" w:after="240"/>
        <w:jc w:val="both"/>
      </w:pPr>
      <w:r w:rsidRPr="00A95B1B">
        <w:rPr>
          <w:color w:val="000000"/>
        </w:rPr>
        <w:t xml:space="preserve">The principal responsibilities and duties of the Committee are set forth below. These </w:t>
      </w:r>
      <w:r w:rsidR="00FB779A" w:rsidRPr="00A95B1B">
        <w:rPr>
          <w:color w:val="000000"/>
        </w:rPr>
        <w:t xml:space="preserve">responsibilities and </w:t>
      </w:r>
      <w:r w:rsidRPr="00A95B1B">
        <w:rPr>
          <w:color w:val="000000"/>
        </w:rPr>
        <w:t xml:space="preserve">duties are set forth as a guide, with the understanding that the Committee will carry them out in a manner that is appropriate given </w:t>
      </w:r>
      <w:r w:rsidR="00C836E3">
        <w:t>the Company</w:t>
      </w:r>
      <w:r w:rsidR="00BB24BE" w:rsidRPr="00A95B1B">
        <w:rPr>
          <w:color w:val="000000"/>
        </w:rPr>
        <w:t>’</w:t>
      </w:r>
      <w:r w:rsidRPr="00A95B1B">
        <w:rPr>
          <w:color w:val="000000"/>
        </w:rPr>
        <w:t xml:space="preserve">s needs and circumstances. </w:t>
      </w:r>
      <w:r w:rsidR="00C944E6" w:rsidRPr="00053AF5">
        <w:t>The Committee may perform such other functions as are consistent with its purpose and applicable law, rules and regulations</w:t>
      </w:r>
      <w:r w:rsidR="003277B5">
        <w:t xml:space="preserve">, </w:t>
      </w:r>
      <w:r w:rsidR="00C944E6" w:rsidRPr="00053AF5">
        <w:t>as the Board may request or prescribe</w:t>
      </w:r>
      <w:r w:rsidR="003277B5">
        <w:t>,</w:t>
      </w:r>
      <w:r w:rsidR="00C944E6">
        <w:t xml:space="preserve"> </w:t>
      </w:r>
      <w:r w:rsidR="00C944E6" w:rsidRPr="009D1FA4">
        <w:t>or as the Committee deems necessary or appropriate consistent with its purpose</w:t>
      </w:r>
      <w:r w:rsidR="00C944E6" w:rsidRPr="004F2A26">
        <w:t>.</w:t>
      </w:r>
    </w:p>
    <w:p w14:paraId="06F08098" w14:textId="66927DCD" w:rsidR="006E6CB0" w:rsidRPr="009C0E28" w:rsidRDefault="005132E9" w:rsidP="00114B4B">
      <w:pPr>
        <w:pStyle w:val="Heading2"/>
        <w:numPr>
          <w:ilvl w:val="0"/>
          <w:numId w:val="0"/>
        </w:numPr>
        <w:rPr>
          <w:color w:val="FF0000"/>
        </w:rPr>
      </w:pPr>
      <w:r w:rsidRPr="009C0E28">
        <w:rPr>
          <w:color w:val="FF0000"/>
        </w:rPr>
        <w:t xml:space="preserve">Board Composition, Independence and </w:t>
      </w:r>
      <w:r w:rsidR="002064CF" w:rsidRPr="009C0E28">
        <w:rPr>
          <w:color w:val="FF0000"/>
        </w:rPr>
        <w:t>Nominating</w:t>
      </w:r>
      <w:r w:rsidRPr="009C0E28">
        <w:rPr>
          <w:color w:val="FF0000"/>
        </w:rPr>
        <w:t xml:space="preserve"> Activities</w:t>
      </w:r>
      <w:r w:rsidR="0001649A" w:rsidRPr="009C0E28">
        <w:rPr>
          <w:color w:val="FF0000"/>
        </w:rPr>
        <w:t xml:space="preserve"> </w:t>
      </w:r>
    </w:p>
    <w:p w14:paraId="69E808BA" w14:textId="14D9E9F1" w:rsidR="002064CF" w:rsidRPr="005F6E78" w:rsidRDefault="0001649A">
      <w:pPr>
        <w:pStyle w:val="Heading2"/>
        <w:numPr>
          <w:ilvl w:val="0"/>
          <w:numId w:val="0"/>
        </w:numPr>
        <w:rPr>
          <w:u w:val="single"/>
        </w:rPr>
      </w:pPr>
      <w:r w:rsidRPr="00EB232E">
        <w:t>The Committee will:</w:t>
      </w:r>
    </w:p>
    <w:p w14:paraId="05A3C8D3" w14:textId="62BBC2FE" w:rsidR="002064CF" w:rsidRPr="005F6E78" w:rsidRDefault="002064CF" w:rsidP="009C0E28">
      <w:pPr>
        <w:pStyle w:val="ListParagraph"/>
        <w:numPr>
          <w:ilvl w:val="0"/>
          <w:numId w:val="10"/>
        </w:numPr>
        <w:ind w:left="360"/>
        <w:jc w:val="both"/>
      </w:pPr>
      <w:r w:rsidRPr="00A95B1B">
        <w:t>P</w:t>
      </w:r>
      <w:r w:rsidRPr="005F6E78">
        <w:t>eriodically consider and assess the desirability of developing policies regarding director nomination processes and</w:t>
      </w:r>
      <w:r w:rsidR="00EA71E2" w:rsidRPr="005F6E78">
        <w:t>,</w:t>
      </w:r>
      <w:r w:rsidRPr="005F6E78">
        <w:t xml:space="preserve"> if the Committee determines it appropriate to have such policies</w:t>
      </w:r>
      <w:r w:rsidR="00EA71E2" w:rsidRPr="005F6E78">
        <w:t>,</w:t>
      </w:r>
      <w:r w:rsidRPr="005F6E78">
        <w:t xml:space="preserve"> to develop and recommend such policies.</w:t>
      </w:r>
    </w:p>
    <w:p w14:paraId="775C06CA" w14:textId="77777777" w:rsidR="005F6E78" w:rsidRDefault="005F6E78" w:rsidP="009C0E28">
      <w:pPr>
        <w:pStyle w:val="ListParagraph"/>
        <w:ind w:left="0" w:firstLine="360"/>
        <w:jc w:val="both"/>
      </w:pPr>
    </w:p>
    <w:p w14:paraId="207D5FCE" w14:textId="77777777" w:rsidR="0077377A" w:rsidRPr="005F6E78" w:rsidRDefault="002064CF" w:rsidP="009C0E28">
      <w:pPr>
        <w:pStyle w:val="ListParagraph"/>
        <w:numPr>
          <w:ilvl w:val="0"/>
          <w:numId w:val="10"/>
        </w:numPr>
        <w:ind w:left="360"/>
        <w:jc w:val="both"/>
      </w:pPr>
      <w:r w:rsidRPr="005F6E78">
        <w:t xml:space="preserve">Periodically consider </w:t>
      </w:r>
      <w:r w:rsidR="00B53BC4" w:rsidRPr="005F6E78">
        <w:t xml:space="preserve">and make recommendations to the </w:t>
      </w:r>
      <w:r w:rsidR="00EA0B9B" w:rsidRPr="005F6E78">
        <w:t>B</w:t>
      </w:r>
      <w:r w:rsidR="00B53BC4" w:rsidRPr="005F6E78">
        <w:t xml:space="preserve">oard regarding </w:t>
      </w:r>
      <w:r w:rsidRPr="005F6E78">
        <w:t xml:space="preserve">the </w:t>
      </w:r>
      <w:r w:rsidR="0077377A" w:rsidRPr="005F6E78">
        <w:t xml:space="preserve">size, </w:t>
      </w:r>
      <w:r w:rsidRPr="005F6E78">
        <w:t>structu</w:t>
      </w:r>
      <w:r w:rsidR="004B03EC" w:rsidRPr="005F6E78">
        <w:t>re and composition of the Board</w:t>
      </w:r>
      <w:r w:rsidR="005132E9">
        <w:t xml:space="preserve"> and its committees</w:t>
      </w:r>
      <w:r w:rsidR="0074584B" w:rsidRPr="005F6E78">
        <w:t>.</w:t>
      </w:r>
    </w:p>
    <w:p w14:paraId="04D13563" w14:textId="77777777" w:rsidR="005F6E78" w:rsidRDefault="005F6E78" w:rsidP="009C0E28">
      <w:pPr>
        <w:pStyle w:val="ListParagraph"/>
        <w:ind w:left="0" w:firstLine="360"/>
        <w:jc w:val="both"/>
      </w:pPr>
    </w:p>
    <w:p w14:paraId="68F9B861" w14:textId="77777777" w:rsidR="002064CF" w:rsidRPr="005F6E78" w:rsidRDefault="0077377A" w:rsidP="009C0E28">
      <w:pPr>
        <w:pStyle w:val="ListParagraph"/>
        <w:numPr>
          <w:ilvl w:val="0"/>
          <w:numId w:val="10"/>
        </w:numPr>
        <w:ind w:left="360"/>
        <w:jc w:val="both"/>
      </w:pPr>
      <w:r w:rsidRPr="005F6E78">
        <w:t>D</w:t>
      </w:r>
      <w:r w:rsidR="002064CF" w:rsidRPr="005F6E78">
        <w:t>evelop and recommend to the Board the desired qualifications,</w:t>
      </w:r>
      <w:r w:rsidR="00B0654F" w:rsidRPr="005F6E78">
        <w:t xml:space="preserve"> expertise and characteristics of Board </w:t>
      </w:r>
      <w:r w:rsidR="002064CF" w:rsidRPr="005F6E78">
        <w:t>members.</w:t>
      </w:r>
    </w:p>
    <w:p w14:paraId="4F2361E4" w14:textId="77777777" w:rsidR="005F6E78" w:rsidRDefault="005F6E78" w:rsidP="009C0E28">
      <w:pPr>
        <w:pStyle w:val="ListParagraph"/>
        <w:ind w:left="0" w:firstLine="360"/>
        <w:jc w:val="both"/>
      </w:pPr>
    </w:p>
    <w:p w14:paraId="1B6F3CF3" w14:textId="77777777" w:rsidR="002064CF" w:rsidRPr="005F6E78" w:rsidRDefault="002064CF" w:rsidP="009C0E28">
      <w:pPr>
        <w:pStyle w:val="ListParagraph"/>
        <w:numPr>
          <w:ilvl w:val="0"/>
          <w:numId w:val="10"/>
        </w:numPr>
        <w:ind w:left="360"/>
        <w:jc w:val="both"/>
      </w:pPr>
      <w:r w:rsidRPr="005F6E78">
        <w:t xml:space="preserve">Identify, consider and </w:t>
      </w:r>
      <w:r w:rsidR="00076432" w:rsidRPr="005F6E78">
        <w:t xml:space="preserve">assist in </w:t>
      </w:r>
      <w:r w:rsidRPr="005F6E78">
        <w:t>recruit</w:t>
      </w:r>
      <w:r w:rsidR="00076432" w:rsidRPr="005F6E78">
        <w:t>ing</w:t>
      </w:r>
      <w:r w:rsidRPr="005F6E78">
        <w:t xml:space="preserve"> qualified candidates for Board membership, consistent with criteria approved by the Board.</w:t>
      </w:r>
    </w:p>
    <w:p w14:paraId="1581F6F2" w14:textId="77777777" w:rsidR="005F6E78" w:rsidRDefault="005F6E78" w:rsidP="009C0E28">
      <w:pPr>
        <w:pStyle w:val="ListParagraph"/>
        <w:ind w:left="0" w:firstLine="360"/>
        <w:jc w:val="both"/>
      </w:pPr>
    </w:p>
    <w:p w14:paraId="35EB4C06" w14:textId="77777777" w:rsidR="002064CF" w:rsidRPr="005F6E78" w:rsidRDefault="002064CF" w:rsidP="009C0E28">
      <w:pPr>
        <w:pStyle w:val="ListParagraph"/>
        <w:numPr>
          <w:ilvl w:val="0"/>
          <w:numId w:val="10"/>
        </w:numPr>
        <w:ind w:left="360"/>
        <w:jc w:val="both"/>
      </w:pPr>
      <w:r w:rsidRPr="005F6E78">
        <w:t>Oversee inquiries into the backgrounds and qualifications of potential candidates for membership on the Board.</w:t>
      </w:r>
    </w:p>
    <w:p w14:paraId="1ED05F2B" w14:textId="77777777" w:rsidR="005F6E78" w:rsidRDefault="005F6E78" w:rsidP="009C0E28">
      <w:pPr>
        <w:pStyle w:val="ListParagraph"/>
        <w:ind w:left="0" w:firstLine="360"/>
        <w:jc w:val="both"/>
      </w:pPr>
    </w:p>
    <w:p w14:paraId="3ADFB80F" w14:textId="424BA9ED" w:rsidR="00CE0729" w:rsidRPr="005F6E78" w:rsidRDefault="00CE0729" w:rsidP="009C0E28">
      <w:pPr>
        <w:pStyle w:val="ListParagraph"/>
        <w:numPr>
          <w:ilvl w:val="0"/>
          <w:numId w:val="10"/>
        </w:numPr>
        <w:ind w:left="360"/>
        <w:jc w:val="both"/>
      </w:pPr>
      <w:r w:rsidRPr="005F6E78">
        <w:t>Review</w:t>
      </w:r>
      <w:r w:rsidR="00603BF5" w:rsidRPr="005F6E78">
        <w:t>, and recommend to the Board for its determination,</w:t>
      </w:r>
      <w:r w:rsidRPr="005F6E78">
        <w:t xml:space="preserve"> the independence of the non-employee directo</w:t>
      </w:r>
      <w:r w:rsidR="00B710FB" w:rsidRPr="005F6E78">
        <w:t xml:space="preserve">rs and members of the Committee, </w:t>
      </w:r>
      <w:r w:rsidRPr="005F6E78">
        <w:t xml:space="preserve">the Audit Committee, Compensation Committee </w:t>
      </w:r>
      <w:r w:rsidR="003277B5">
        <w:t>or</w:t>
      </w:r>
      <w:r w:rsidRPr="005F6E78">
        <w:t xml:space="preserve"> other independent committees of the Board.</w:t>
      </w:r>
    </w:p>
    <w:p w14:paraId="33A4DD35" w14:textId="77777777" w:rsidR="005F6E78" w:rsidRDefault="005F6E78" w:rsidP="009C0E28">
      <w:pPr>
        <w:pStyle w:val="ListParagraph"/>
        <w:ind w:left="0" w:firstLine="360"/>
        <w:jc w:val="both"/>
      </w:pPr>
    </w:p>
    <w:p w14:paraId="56C71837" w14:textId="6BC2B1A0" w:rsidR="002064CF" w:rsidRPr="005F6E78" w:rsidRDefault="002064CF" w:rsidP="009C0E28">
      <w:pPr>
        <w:pStyle w:val="ListParagraph"/>
        <w:numPr>
          <w:ilvl w:val="0"/>
          <w:numId w:val="10"/>
        </w:numPr>
        <w:ind w:left="360"/>
        <w:jc w:val="both"/>
      </w:pPr>
      <w:r w:rsidRPr="005F6E78">
        <w:lastRenderedPageBreak/>
        <w:t>Consider nominations</w:t>
      </w:r>
      <w:r w:rsidR="00E3571A" w:rsidRPr="005F6E78">
        <w:t xml:space="preserve"> </w:t>
      </w:r>
      <w:r w:rsidRPr="005F6E78">
        <w:t xml:space="preserve">properly submitted by </w:t>
      </w:r>
      <w:r w:rsidR="00CF4AF4">
        <w:t xml:space="preserve">the Company’s </w:t>
      </w:r>
      <w:r w:rsidRPr="005F6E78">
        <w:t xml:space="preserve">stockholders in accordance with the procedures set forth in </w:t>
      </w:r>
      <w:r w:rsidR="00CF4AF4">
        <w:t xml:space="preserve">the Company’s </w:t>
      </w:r>
      <w:r w:rsidRPr="005F6E78">
        <w:t xml:space="preserve">Certificate of Incorporation or Bylaws or </w:t>
      </w:r>
      <w:r w:rsidR="00616363" w:rsidRPr="005F6E78">
        <w:t>determined by the Committee from time to time</w:t>
      </w:r>
      <w:r w:rsidRPr="005F6E78">
        <w:t>.</w:t>
      </w:r>
    </w:p>
    <w:p w14:paraId="2EF8C747" w14:textId="77777777" w:rsidR="005F6E78" w:rsidRDefault="005F6E78" w:rsidP="009C0E28">
      <w:pPr>
        <w:pStyle w:val="ListParagraph"/>
        <w:ind w:left="0" w:firstLine="360"/>
        <w:jc w:val="both"/>
      </w:pPr>
    </w:p>
    <w:p w14:paraId="1901CBB5" w14:textId="77777777" w:rsidR="002064CF" w:rsidRDefault="002064CF" w:rsidP="009C0E28">
      <w:pPr>
        <w:pStyle w:val="ListParagraph"/>
        <w:numPr>
          <w:ilvl w:val="0"/>
          <w:numId w:val="10"/>
        </w:numPr>
        <w:ind w:left="360"/>
        <w:jc w:val="both"/>
      </w:pPr>
      <w:r w:rsidRPr="005F6E78">
        <w:t xml:space="preserve">Recommend </w:t>
      </w:r>
      <w:r w:rsidR="00396913" w:rsidRPr="005F6E78">
        <w:t>for</w:t>
      </w:r>
      <w:r w:rsidRPr="005F6E78">
        <w:t xml:space="preserve"> the Board</w:t>
      </w:r>
      <w:r w:rsidR="00396913" w:rsidRPr="005F6E78">
        <w:t>’</w:t>
      </w:r>
      <w:r w:rsidRPr="005F6E78">
        <w:t xml:space="preserve">s selection all nominees to become members of the Board by appointment </w:t>
      </w:r>
      <w:r w:rsidRPr="00A95B1B">
        <w:t>or to be proposed by the Board for election by the stockholders.</w:t>
      </w:r>
    </w:p>
    <w:p w14:paraId="74F09B38" w14:textId="77777777" w:rsidR="00EE2511" w:rsidRPr="00A95B1B" w:rsidRDefault="00EE2511" w:rsidP="00EE2511">
      <w:pPr>
        <w:jc w:val="both"/>
      </w:pPr>
    </w:p>
    <w:p w14:paraId="3621B1D5" w14:textId="52EBC677" w:rsidR="006E6CB0" w:rsidRPr="009C0E28" w:rsidRDefault="002064CF" w:rsidP="00114B4B">
      <w:pPr>
        <w:pStyle w:val="Heading2"/>
        <w:numPr>
          <w:ilvl w:val="0"/>
          <w:numId w:val="0"/>
        </w:numPr>
        <w:rPr>
          <w:color w:val="FF0000"/>
        </w:rPr>
      </w:pPr>
      <w:r w:rsidRPr="009C0E28">
        <w:rPr>
          <w:color w:val="FF0000"/>
        </w:rPr>
        <w:t>Corporate Governance</w:t>
      </w:r>
    </w:p>
    <w:p w14:paraId="4D7FA396" w14:textId="10F8DC22" w:rsidR="002064CF" w:rsidRPr="00EE2511" w:rsidRDefault="0001649A" w:rsidP="00114B4B">
      <w:pPr>
        <w:pStyle w:val="Heading2"/>
        <w:numPr>
          <w:ilvl w:val="0"/>
          <w:numId w:val="0"/>
        </w:numPr>
        <w:rPr>
          <w:u w:val="single"/>
        </w:rPr>
      </w:pPr>
      <w:r w:rsidRPr="00383B79">
        <w:t>The Committee will:</w:t>
      </w:r>
    </w:p>
    <w:p w14:paraId="486335ED" w14:textId="0C633D98" w:rsidR="002064CF" w:rsidRPr="007878E5" w:rsidRDefault="00176D40" w:rsidP="009C0E28">
      <w:pPr>
        <w:pStyle w:val="ListParagraph"/>
        <w:numPr>
          <w:ilvl w:val="0"/>
          <w:numId w:val="16"/>
        </w:numPr>
        <w:ind w:left="360"/>
        <w:jc w:val="both"/>
      </w:pPr>
      <w:r>
        <w:t>Consider, develop and make recommendations to the Board regarding Company policies, including corporate governance guidelines, and revisions to such policies.</w:t>
      </w:r>
    </w:p>
    <w:p w14:paraId="2118A6CE" w14:textId="77777777" w:rsidR="00EE2511" w:rsidRPr="007878E5" w:rsidRDefault="00EE2511" w:rsidP="009C0E28">
      <w:pPr>
        <w:pStyle w:val="ListParagraph"/>
        <w:ind w:left="0" w:firstLine="360"/>
        <w:jc w:val="both"/>
      </w:pPr>
    </w:p>
    <w:p w14:paraId="49C40148" w14:textId="77777777" w:rsidR="002064CF" w:rsidRPr="007878E5" w:rsidRDefault="002064CF" w:rsidP="009C0E28">
      <w:pPr>
        <w:pStyle w:val="ListParagraph"/>
        <w:numPr>
          <w:ilvl w:val="0"/>
          <w:numId w:val="16"/>
        </w:numPr>
        <w:ind w:left="360"/>
        <w:jc w:val="both"/>
      </w:pPr>
      <w:r w:rsidRPr="007878E5">
        <w:t>Recommend that the Board establish special committees as may be desirable or necessary from time to time in order to address interested director, ethical, legal or other matters that may arise.</w:t>
      </w:r>
    </w:p>
    <w:p w14:paraId="7F71F5D4" w14:textId="77777777" w:rsidR="00EE2511" w:rsidRPr="007878E5" w:rsidRDefault="00EE2511" w:rsidP="009C0E28">
      <w:pPr>
        <w:pStyle w:val="ListParagraph"/>
        <w:ind w:left="0" w:firstLine="360"/>
        <w:jc w:val="both"/>
      </w:pPr>
    </w:p>
    <w:p w14:paraId="51F0BB94" w14:textId="0B3D0B53" w:rsidR="002064CF" w:rsidRPr="007878E5" w:rsidRDefault="002064CF" w:rsidP="009C0E28">
      <w:pPr>
        <w:pStyle w:val="ListParagraph"/>
        <w:numPr>
          <w:ilvl w:val="0"/>
          <w:numId w:val="16"/>
        </w:numPr>
        <w:ind w:left="360"/>
        <w:jc w:val="both"/>
      </w:pPr>
      <w:r w:rsidRPr="007878E5">
        <w:t>Consider the Board</w:t>
      </w:r>
      <w:r w:rsidR="00BB24BE" w:rsidRPr="007878E5">
        <w:t>’</w:t>
      </w:r>
      <w:r w:rsidRPr="007878E5">
        <w:t xml:space="preserve">s leadership structure, including the separation of the Chairperson of the Board and Chief Executive Officer roles or </w:t>
      </w:r>
      <w:r w:rsidR="003277B5">
        <w:t xml:space="preserve">the </w:t>
      </w:r>
      <w:r w:rsidRPr="007878E5">
        <w:t>appointment of a lead independent director</w:t>
      </w:r>
      <w:r w:rsidR="003277B5">
        <w:t xml:space="preserve">, </w:t>
      </w:r>
      <w:r w:rsidRPr="007878E5">
        <w:t>either permanently or for specific purposes, and make such recommendations to the Board with respect thereto as the Committee deems appropriate.</w:t>
      </w:r>
    </w:p>
    <w:p w14:paraId="1B58F675" w14:textId="77777777" w:rsidR="00EE2511" w:rsidRPr="007878E5" w:rsidRDefault="00EE2511" w:rsidP="009C0E28">
      <w:pPr>
        <w:pStyle w:val="ListParagraph"/>
        <w:ind w:left="0" w:firstLine="360"/>
        <w:jc w:val="both"/>
      </w:pPr>
    </w:p>
    <w:p w14:paraId="3EF3AA3D" w14:textId="77777777" w:rsidR="002064CF" w:rsidRPr="007878E5" w:rsidRDefault="002064CF" w:rsidP="009C0E28">
      <w:pPr>
        <w:pStyle w:val="ListParagraph"/>
        <w:numPr>
          <w:ilvl w:val="0"/>
          <w:numId w:val="16"/>
        </w:numPr>
        <w:ind w:left="360"/>
        <w:jc w:val="both"/>
      </w:pPr>
      <w:r w:rsidRPr="007878E5">
        <w:t>Periodically consider procedures for stockholder communications with members of the Board.</w:t>
      </w:r>
    </w:p>
    <w:p w14:paraId="24D6C7CB" w14:textId="77777777" w:rsidR="00EE2511" w:rsidRPr="007878E5" w:rsidRDefault="00EE2511" w:rsidP="009C0E28">
      <w:pPr>
        <w:pStyle w:val="ListParagraph"/>
        <w:ind w:left="0" w:firstLine="360"/>
        <w:jc w:val="both"/>
      </w:pPr>
    </w:p>
    <w:p w14:paraId="5EBB8438" w14:textId="128C225D" w:rsidR="002064CF" w:rsidRPr="007878E5" w:rsidRDefault="002064CF" w:rsidP="009C0E28">
      <w:pPr>
        <w:pStyle w:val="ListParagraph"/>
        <w:numPr>
          <w:ilvl w:val="0"/>
          <w:numId w:val="16"/>
        </w:numPr>
        <w:ind w:left="360"/>
        <w:jc w:val="both"/>
      </w:pPr>
      <w:r w:rsidRPr="007878E5">
        <w:t xml:space="preserve">Periodically review with the Chief Executive Officer and the Chairperson of the Board </w:t>
      </w:r>
      <w:r w:rsidR="00795201">
        <w:t xml:space="preserve">or lead independent director </w:t>
      </w:r>
      <w:r w:rsidRPr="007878E5">
        <w:t xml:space="preserve">the succession plans for senior management positions, reporting its findings and recommendations to the Board. If requested by the Board, the Committee will evaluate potential successors to executive officer positions and review strategies to accelerate the readiness of candidates identified for these positions, including an overall assessment of executive talent. The Committee </w:t>
      </w:r>
      <w:r w:rsidR="003277B5">
        <w:t xml:space="preserve">also </w:t>
      </w:r>
      <w:r w:rsidRPr="007878E5">
        <w:t>will review other leadership and management processes upon request of the Board.</w:t>
      </w:r>
    </w:p>
    <w:p w14:paraId="5ACC5180" w14:textId="77777777" w:rsidR="00EE2511" w:rsidRPr="007878E5" w:rsidRDefault="00EE2511" w:rsidP="009C0E28">
      <w:pPr>
        <w:pStyle w:val="ListParagraph"/>
        <w:ind w:left="0" w:firstLine="360"/>
        <w:jc w:val="both"/>
      </w:pPr>
    </w:p>
    <w:p w14:paraId="6B5F90AF" w14:textId="2658CE01" w:rsidR="002064CF" w:rsidRPr="007878E5" w:rsidRDefault="00076432" w:rsidP="009C0E28">
      <w:pPr>
        <w:pStyle w:val="ListParagraph"/>
        <w:numPr>
          <w:ilvl w:val="0"/>
          <w:numId w:val="16"/>
        </w:numPr>
        <w:ind w:left="360"/>
        <w:jc w:val="both"/>
      </w:pPr>
      <w:r w:rsidRPr="007878E5">
        <w:t>O</w:t>
      </w:r>
      <w:r w:rsidR="002064CF" w:rsidRPr="007878E5">
        <w:t xml:space="preserve">versee a process for </w:t>
      </w:r>
      <w:r w:rsidR="003277B5">
        <w:t xml:space="preserve">evaluating on an annual basis </w:t>
      </w:r>
      <w:r w:rsidR="002064CF" w:rsidRPr="007878E5">
        <w:t>the performance of the Board</w:t>
      </w:r>
      <w:r w:rsidR="00D37C86" w:rsidRPr="007878E5">
        <w:t xml:space="preserve">, </w:t>
      </w:r>
      <w:r w:rsidR="002064CF" w:rsidRPr="007878E5">
        <w:t xml:space="preserve">each committee </w:t>
      </w:r>
      <w:r w:rsidR="00D37C86" w:rsidRPr="007878E5">
        <w:t>and each director</w:t>
      </w:r>
      <w:r w:rsidR="002064CF" w:rsidRPr="007878E5">
        <w:t>.</w:t>
      </w:r>
    </w:p>
    <w:p w14:paraId="74232F99" w14:textId="77777777" w:rsidR="00EE2511" w:rsidRDefault="00EE2511" w:rsidP="009C0E28">
      <w:pPr>
        <w:pStyle w:val="ListParagraph"/>
        <w:ind w:left="0" w:firstLine="360"/>
        <w:jc w:val="both"/>
      </w:pPr>
    </w:p>
    <w:p w14:paraId="04E608FE" w14:textId="221C01CF" w:rsidR="0019534E" w:rsidRPr="00EE2511" w:rsidRDefault="0019534E" w:rsidP="009C0E28">
      <w:pPr>
        <w:pStyle w:val="ListParagraph"/>
        <w:numPr>
          <w:ilvl w:val="0"/>
          <w:numId w:val="16"/>
        </w:numPr>
        <w:ind w:left="360"/>
        <w:jc w:val="both"/>
      </w:pPr>
      <w:r w:rsidRPr="00EE2511">
        <w:t xml:space="preserve">Review </w:t>
      </w:r>
      <w:r w:rsidR="004D5173">
        <w:t>any</w:t>
      </w:r>
      <w:r w:rsidRPr="00EE2511">
        <w:t xml:space="preserve"> disclosure in</w:t>
      </w:r>
      <w:r w:rsidR="004D5173">
        <w:t xml:space="preserve"> the annual reports or the proxy statements for </w:t>
      </w:r>
      <w:r w:rsidR="00CF4AF4">
        <w:t xml:space="preserve">the Company’s </w:t>
      </w:r>
      <w:r w:rsidR="004D5173">
        <w:t xml:space="preserve">annual meetings </w:t>
      </w:r>
      <w:r w:rsidRPr="00EE2511">
        <w:t xml:space="preserve">regarding </w:t>
      </w:r>
      <w:r w:rsidR="00CF4AF4">
        <w:t xml:space="preserve">the Company’s </w:t>
      </w:r>
      <w:r w:rsidRPr="00EE2511">
        <w:t>director nomination process and other corporate governance matters.</w:t>
      </w:r>
    </w:p>
    <w:p w14:paraId="07F3B2A5" w14:textId="77777777" w:rsidR="00EE2511" w:rsidRDefault="00EE2511" w:rsidP="009C0E28">
      <w:pPr>
        <w:pStyle w:val="ListParagraph"/>
        <w:ind w:left="0" w:firstLine="360"/>
        <w:jc w:val="both"/>
      </w:pPr>
    </w:p>
    <w:p w14:paraId="4C8FA915" w14:textId="1E23B6C7" w:rsidR="005132E9" w:rsidRPr="00383B79" w:rsidRDefault="005132E9" w:rsidP="009C0E28">
      <w:pPr>
        <w:pStyle w:val="ListParagraph"/>
        <w:numPr>
          <w:ilvl w:val="0"/>
          <w:numId w:val="16"/>
        </w:numPr>
        <w:ind w:left="360"/>
        <w:jc w:val="both"/>
        <w:rPr>
          <w:rFonts w:asciiTheme="majorHAnsi" w:hAnsiTheme="majorHAnsi" w:cstheme="majorHAnsi"/>
        </w:rPr>
      </w:pPr>
      <w:r w:rsidRPr="00EB232E">
        <w:rPr>
          <w:rFonts w:asciiTheme="majorHAnsi" w:hAnsiTheme="majorHAnsi" w:cstheme="majorHAnsi"/>
        </w:rPr>
        <w:t>Discharge the responsibilities as set forth in such policies, codes and guidelines approved by the Board.</w:t>
      </w:r>
    </w:p>
    <w:p w14:paraId="0AC749E8" w14:textId="77777777" w:rsidR="00EE2511" w:rsidRPr="00A95B1B" w:rsidRDefault="00EE2511" w:rsidP="00EE2511"/>
    <w:p w14:paraId="1A6B0E11" w14:textId="2417A4A4" w:rsidR="002064CF" w:rsidRPr="00A95B1B" w:rsidRDefault="00A42C53" w:rsidP="009C0E28">
      <w:pPr>
        <w:pStyle w:val="Heading1"/>
        <w:numPr>
          <w:ilvl w:val="0"/>
          <w:numId w:val="0"/>
        </w:numPr>
        <w:jc w:val="left"/>
        <w:rPr>
          <w:b/>
        </w:rPr>
      </w:pPr>
      <w:r>
        <w:rPr>
          <w:b/>
        </w:rPr>
        <w:t xml:space="preserve">STUDIES AND </w:t>
      </w:r>
      <w:r w:rsidR="002064CF" w:rsidRPr="00A95B1B">
        <w:rPr>
          <w:b/>
        </w:rPr>
        <w:t>ADVISORS</w:t>
      </w:r>
    </w:p>
    <w:p w14:paraId="18077247" w14:textId="3FE8184A" w:rsidR="00C944E6" w:rsidRDefault="002064CF" w:rsidP="00592079">
      <w:pPr>
        <w:spacing w:before="240" w:after="240"/>
        <w:jc w:val="both"/>
        <w:rPr>
          <w:color w:val="000000"/>
        </w:rPr>
      </w:pPr>
      <w:r w:rsidRPr="00A95B1B">
        <w:rPr>
          <w:color w:val="000000"/>
        </w:rPr>
        <w:t xml:space="preserve">The Committee has the sole authority and right, at the </w:t>
      </w:r>
      <w:r w:rsidR="00F33BC5">
        <w:rPr>
          <w:color w:val="000000"/>
        </w:rPr>
        <w:t>Company’s expense</w:t>
      </w:r>
      <w:r w:rsidR="00CF4AF4" w:rsidRPr="00A95B1B">
        <w:rPr>
          <w:color w:val="000000"/>
        </w:rPr>
        <w:t xml:space="preserve">, </w:t>
      </w:r>
      <w:r w:rsidRPr="00A95B1B">
        <w:rPr>
          <w:color w:val="000000"/>
        </w:rPr>
        <w:t>to retain consultants, accountants, legal counsel, experts</w:t>
      </w:r>
      <w:r w:rsidR="004D5173">
        <w:rPr>
          <w:color w:val="000000"/>
        </w:rPr>
        <w:t xml:space="preserve">, </w:t>
      </w:r>
      <w:r w:rsidR="004D5173" w:rsidRPr="00A95B1B">
        <w:rPr>
          <w:color w:val="000000"/>
        </w:rPr>
        <w:t>search firms</w:t>
      </w:r>
      <w:r w:rsidRPr="00A95B1B">
        <w:rPr>
          <w:color w:val="000000"/>
        </w:rPr>
        <w:t xml:space="preserve"> and other advisors of its choice to assist the Committee in connection with its functions, including any studies or investigations</w:t>
      </w:r>
      <w:r w:rsidR="00592079" w:rsidRPr="00A95B1B">
        <w:rPr>
          <w:color w:val="000000"/>
        </w:rPr>
        <w:t xml:space="preserve">, and </w:t>
      </w:r>
      <w:r w:rsidR="00A75FBD">
        <w:rPr>
          <w:color w:val="000000"/>
        </w:rPr>
        <w:t>will</w:t>
      </w:r>
      <w:r w:rsidR="00592079" w:rsidRPr="00A95B1B">
        <w:rPr>
          <w:color w:val="000000"/>
        </w:rPr>
        <w:t xml:space="preserve"> have </w:t>
      </w:r>
      <w:r w:rsidR="00592079" w:rsidRPr="00A95B1B">
        <w:rPr>
          <w:color w:val="000000"/>
        </w:rPr>
        <w:lastRenderedPageBreak/>
        <w:t>direct oversight of the work performed by such advisors and the right to terminate their services</w:t>
      </w:r>
      <w:r w:rsidRPr="00A95B1B">
        <w:rPr>
          <w:color w:val="000000"/>
        </w:rPr>
        <w:t xml:space="preserve">. The Committee will have the sole authority to approve the fees and other retention terms of such advisors. </w:t>
      </w:r>
      <w:r w:rsidR="008C30E0">
        <w:rPr>
          <w:color w:val="000000"/>
        </w:rPr>
        <w:t xml:space="preserve"> </w:t>
      </w:r>
    </w:p>
    <w:p w14:paraId="70B7C7EF" w14:textId="6F063EEF" w:rsidR="002064CF" w:rsidRPr="00A95B1B" w:rsidRDefault="00CF4AF4" w:rsidP="00592079">
      <w:pPr>
        <w:spacing w:before="240" w:after="240"/>
        <w:jc w:val="both"/>
      </w:pPr>
      <w:r>
        <w:t>The Company</w:t>
      </w:r>
      <w:r w:rsidRPr="00A95B1B">
        <w:rPr>
          <w:color w:val="000000"/>
        </w:rPr>
        <w:t xml:space="preserve"> </w:t>
      </w:r>
      <w:r w:rsidR="002064CF" w:rsidRPr="00A95B1B">
        <w:rPr>
          <w:color w:val="000000"/>
        </w:rPr>
        <w:t>will provide for appropriate funding, as determined by the Committee, for:</w:t>
      </w:r>
    </w:p>
    <w:p w14:paraId="557E1A3A" w14:textId="337E295E" w:rsidR="002064CF" w:rsidRPr="00A95B1B" w:rsidRDefault="002064CF" w:rsidP="009C0E28">
      <w:pPr>
        <w:pStyle w:val="ListParagraph"/>
        <w:numPr>
          <w:ilvl w:val="0"/>
          <w:numId w:val="15"/>
        </w:numPr>
        <w:spacing w:before="216"/>
        <w:jc w:val="both"/>
      </w:pPr>
      <w:r w:rsidRPr="009C0E28">
        <w:rPr>
          <w:color w:val="000000"/>
        </w:rPr>
        <w:t>payment of compensation to any consultants, accountants, legal counsel, experts</w:t>
      </w:r>
      <w:r w:rsidR="004D5173" w:rsidRPr="009C0E28">
        <w:rPr>
          <w:color w:val="000000"/>
        </w:rPr>
        <w:t>, search firms</w:t>
      </w:r>
      <w:r w:rsidRPr="009C0E28">
        <w:rPr>
          <w:color w:val="000000"/>
        </w:rPr>
        <w:t xml:space="preserve"> and other advisors retained by the Committee; and</w:t>
      </w:r>
    </w:p>
    <w:p w14:paraId="61C10D64" w14:textId="77777777" w:rsidR="00C944E6" w:rsidRDefault="002064CF" w:rsidP="009C0E28">
      <w:pPr>
        <w:pStyle w:val="ListParagraph"/>
        <w:numPr>
          <w:ilvl w:val="0"/>
          <w:numId w:val="15"/>
        </w:numPr>
        <w:spacing w:before="216"/>
        <w:jc w:val="both"/>
      </w:pPr>
      <w:r w:rsidRPr="009C0E28">
        <w:rPr>
          <w:color w:val="000000"/>
        </w:rPr>
        <w:t>ordinary administrative expenses of the Committee that are necessary and appropriate in carrying out its functions.</w:t>
      </w:r>
    </w:p>
    <w:p w14:paraId="462BABDD" w14:textId="77777777" w:rsidR="00C944E6" w:rsidRPr="00A95B1B" w:rsidRDefault="00C944E6" w:rsidP="00383B79">
      <w:pPr>
        <w:ind w:left="1080"/>
        <w:jc w:val="both"/>
      </w:pPr>
    </w:p>
    <w:p w14:paraId="3A2820C3" w14:textId="77777777" w:rsidR="002064CF" w:rsidRPr="00A95B1B" w:rsidRDefault="00893E26" w:rsidP="009C0E28">
      <w:pPr>
        <w:pStyle w:val="Heading1"/>
        <w:numPr>
          <w:ilvl w:val="0"/>
          <w:numId w:val="0"/>
        </w:numPr>
        <w:jc w:val="left"/>
        <w:rPr>
          <w:b/>
        </w:rPr>
      </w:pPr>
      <w:r w:rsidRPr="00A95B1B">
        <w:rPr>
          <w:b/>
        </w:rPr>
        <w:t xml:space="preserve">MEETINGS AND </w:t>
      </w:r>
      <w:r w:rsidR="002064CF" w:rsidRPr="00A95B1B">
        <w:rPr>
          <w:b/>
        </w:rPr>
        <w:t xml:space="preserve">ACTIONS WITHOUT A </w:t>
      </w:r>
      <w:r w:rsidRPr="00A95B1B">
        <w:rPr>
          <w:b/>
        </w:rPr>
        <w:t>MEETING</w:t>
      </w:r>
    </w:p>
    <w:p w14:paraId="307D9D1A" w14:textId="5126B863" w:rsidR="002064CF" w:rsidRPr="00A95B1B" w:rsidRDefault="00C944E6" w:rsidP="00383B79">
      <w:pPr>
        <w:pStyle w:val="BodyText"/>
        <w:ind w:firstLine="0"/>
        <w:jc w:val="both"/>
      </w:pPr>
      <w:r w:rsidRPr="00EB232E">
        <w:t xml:space="preserve">Meetings of the Committee will be held from time to time, as determined by the Committee. A quorum of the Committee for the transaction of business will be a majority of its members. </w:t>
      </w:r>
      <w:r w:rsidRPr="004F2A26">
        <w:t>The Committee also</w:t>
      </w:r>
      <w:r w:rsidR="003277B5">
        <w:t xml:space="preserve"> may</w:t>
      </w:r>
      <w:r w:rsidRPr="004F2A26">
        <w:t xml:space="preserve"> act by unanimous written consent in lieu of a meeting in accordance with </w:t>
      </w:r>
      <w:r w:rsidR="00320D18">
        <w:t xml:space="preserve">the Company’s </w:t>
      </w:r>
      <w:r w:rsidRPr="00053AF5">
        <w:t>Bylaws.</w:t>
      </w:r>
      <w:r w:rsidR="002064CF" w:rsidRPr="00A95B1B">
        <w:rPr>
          <w:color w:val="000000"/>
        </w:rPr>
        <w:t xml:space="preserve"> </w:t>
      </w:r>
    </w:p>
    <w:p w14:paraId="5E00B421" w14:textId="54F9F25C" w:rsidR="002064CF" w:rsidRPr="00A95B1B" w:rsidRDefault="002064CF" w:rsidP="00A42C53">
      <w:pPr>
        <w:pStyle w:val="Heading1"/>
        <w:numPr>
          <w:ilvl w:val="0"/>
          <w:numId w:val="0"/>
        </w:numPr>
        <w:jc w:val="left"/>
        <w:rPr>
          <w:b/>
        </w:rPr>
      </w:pPr>
      <w:r w:rsidRPr="00A95B1B">
        <w:rPr>
          <w:b/>
        </w:rPr>
        <w:t>MINUTES AND REPORTS</w:t>
      </w:r>
    </w:p>
    <w:p w14:paraId="5C0B2CFB" w14:textId="36A41A26" w:rsidR="002064CF" w:rsidRPr="00A95B1B" w:rsidRDefault="002064CF" w:rsidP="00A94DC9">
      <w:pPr>
        <w:spacing w:before="240" w:after="240"/>
        <w:jc w:val="both"/>
      </w:pPr>
      <w:r w:rsidRPr="00A95B1B">
        <w:rPr>
          <w:color w:val="000000"/>
        </w:rPr>
        <w:t xml:space="preserve">The Committee will maintain written minutes of its meetings and copies of its actions by written consent, and will </w:t>
      </w:r>
      <w:r w:rsidR="00D11FA7" w:rsidRPr="00A95B1B">
        <w:rPr>
          <w:color w:val="000000"/>
        </w:rPr>
        <w:t>file</w:t>
      </w:r>
      <w:r w:rsidRPr="00A95B1B">
        <w:rPr>
          <w:color w:val="000000"/>
        </w:rPr>
        <w:t xml:space="preserve"> such minutes and copies of written consents with the minutes of the meetings of the Board. The </w:t>
      </w:r>
      <w:r w:rsidR="00C944E6">
        <w:rPr>
          <w:color w:val="000000"/>
        </w:rPr>
        <w:t>Committee</w:t>
      </w:r>
      <w:r w:rsidR="00C944E6" w:rsidRPr="00A95B1B">
        <w:rPr>
          <w:color w:val="000000"/>
        </w:rPr>
        <w:t xml:space="preserve"> </w:t>
      </w:r>
      <w:r w:rsidRPr="00A95B1B">
        <w:rPr>
          <w:color w:val="000000"/>
        </w:rPr>
        <w:t xml:space="preserve">will </w:t>
      </w:r>
      <w:r w:rsidR="00824C17" w:rsidRPr="00A95B1B">
        <w:rPr>
          <w:color w:val="000000"/>
        </w:rPr>
        <w:t xml:space="preserve">regularly </w:t>
      </w:r>
      <w:r w:rsidRPr="00A95B1B">
        <w:rPr>
          <w:color w:val="000000"/>
        </w:rPr>
        <w:t xml:space="preserve">report to the Board </w:t>
      </w:r>
      <w:r w:rsidR="00EB62FE" w:rsidRPr="00A95B1B">
        <w:rPr>
          <w:color w:val="000000"/>
        </w:rPr>
        <w:t>on</w:t>
      </w:r>
      <w:r w:rsidRPr="00A95B1B">
        <w:rPr>
          <w:color w:val="000000"/>
        </w:rPr>
        <w:t xml:space="preserve"> </w:t>
      </w:r>
      <w:r w:rsidR="00C944E6">
        <w:rPr>
          <w:color w:val="000000"/>
        </w:rPr>
        <w:t>its</w:t>
      </w:r>
      <w:r w:rsidRPr="00A95B1B">
        <w:rPr>
          <w:color w:val="000000"/>
        </w:rPr>
        <w:t xml:space="preserve"> activities. </w:t>
      </w:r>
    </w:p>
    <w:p w14:paraId="33C96E9A" w14:textId="77777777" w:rsidR="002064CF" w:rsidRPr="00A95B1B" w:rsidRDefault="00A94DC9" w:rsidP="009C0E28">
      <w:pPr>
        <w:pStyle w:val="Heading1"/>
        <w:numPr>
          <w:ilvl w:val="0"/>
          <w:numId w:val="0"/>
        </w:numPr>
        <w:jc w:val="left"/>
        <w:rPr>
          <w:b/>
        </w:rPr>
      </w:pPr>
      <w:r w:rsidRPr="00A95B1B">
        <w:rPr>
          <w:b/>
        </w:rPr>
        <w:t>DE</w:t>
      </w:r>
      <w:r w:rsidR="002064CF" w:rsidRPr="00A95B1B">
        <w:rPr>
          <w:b/>
        </w:rPr>
        <w:t>LEGATION OF AUTHORITY</w:t>
      </w:r>
    </w:p>
    <w:p w14:paraId="51A4E67B" w14:textId="7A151999" w:rsidR="002064CF" w:rsidRPr="00A95B1B" w:rsidRDefault="002064CF" w:rsidP="00383B79">
      <w:pPr>
        <w:pStyle w:val="BodyText"/>
        <w:ind w:firstLine="0"/>
        <w:jc w:val="both"/>
      </w:pPr>
      <w:r w:rsidRPr="00A95B1B">
        <w:rPr>
          <w:color w:val="000000"/>
        </w:rPr>
        <w:t>The Committee may from time to time, as it deems appropriate and to the extent permitted under applicable law, the Excha</w:t>
      </w:r>
      <w:r w:rsidR="00D6714A">
        <w:rPr>
          <w:color w:val="000000"/>
        </w:rPr>
        <w:t>nge Rules, the Commission Rules</w:t>
      </w:r>
      <w:r w:rsidRPr="00A95B1B">
        <w:rPr>
          <w:color w:val="000000"/>
        </w:rPr>
        <w:t xml:space="preserve"> and </w:t>
      </w:r>
      <w:r w:rsidR="00320D18">
        <w:t xml:space="preserve">the Company’s </w:t>
      </w:r>
      <w:r w:rsidRPr="00A95B1B">
        <w:rPr>
          <w:color w:val="000000"/>
        </w:rPr>
        <w:t>Certificate of Incorporation and Bylaws, form and delegate</w:t>
      </w:r>
      <w:r w:rsidR="001922D9" w:rsidRPr="00A95B1B">
        <w:t xml:space="preserve">, either exclusively or non-exclusively, </w:t>
      </w:r>
      <w:r w:rsidRPr="00A95B1B">
        <w:rPr>
          <w:color w:val="000000"/>
        </w:rPr>
        <w:t>authority to subcommittees. Subcommittees of the Committee will consist of one or more members of the Committee who will regularly report on their activities to the Committee.</w:t>
      </w:r>
      <w:r w:rsidR="00A95B1B">
        <w:rPr>
          <w:color w:val="000000"/>
        </w:rPr>
        <w:t xml:space="preserve"> </w:t>
      </w:r>
    </w:p>
    <w:p w14:paraId="0E54AEC2" w14:textId="77777777" w:rsidR="00C944E6" w:rsidRPr="00383B79" w:rsidRDefault="00C944E6" w:rsidP="009C0E28">
      <w:pPr>
        <w:pStyle w:val="Heading1"/>
        <w:numPr>
          <w:ilvl w:val="0"/>
          <w:numId w:val="0"/>
        </w:numPr>
        <w:jc w:val="left"/>
        <w:rPr>
          <w:b/>
        </w:rPr>
      </w:pPr>
      <w:r w:rsidRPr="00383B79">
        <w:rPr>
          <w:b/>
        </w:rPr>
        <w:t>REVIEW OF COMMITTEE COMPOSITION, PERFORMANCE AND CHARTER</w:t>
      </w:r>
    </w:p>
    <w:p w14:paraId="5BE0EE8E" w14:textId="70673250" w:rsidR="00A95B1B" w:rsidRPr="00A95B1B" w:rsidRDefault="00C944E6" w:rsidP="00A42C53">
      <w:pPr>
        <w:pStyle w:val="BodyText"/>
        <w:ind w:firstLine="0"/>
        <w:jc w:val="both"/>
      </w:pPr>
      <w:r w:rsidRPr="00EB232E">
        <w:t xml:space="preserve">The Committee will evaluate </w:t>
      </w:r>
      <w:r w:rsidR="003277B5">
        <w:t>on a</w:t>
      </w:r>
      <w:r w:rsidR="00AC511E">
        <w:t>n annual</w:t>
      </w:r>
      <w:r w:rsidR="001E4697">
        <w:t xml:space="preserve"> </w:t>
      </w:r>
      <w:r w:rsidR="003277B5">
        <w:t xml:space="preserve">basis </w:t>
      </w:r>
      <w:r w:rsidRPr="00EB232E">
        <w:t>the Committee’s composition and performance. The Committee also will review and reassess the adequacy of this Charter annually, and recommend to the Board any changes the Committee determines appropriate.</w:t>
      </w:r>
    </w:p>
    <w:sectPr w:rsidR="00A95B1B" w:rsidRPr="00A95B1B" w:rsidSect="004009A2">
      <w:type w:val="continuous"/>
      <w:pgSz w:w="12240" w:h="15840" w:code="1"/>
      <w:pgMar w:top="1440" w:right="1440" w:bottom="1440" w:left="1440" w:header="720" w:footer="720" w:gutter="0"/>
      <w:pgNumType w:start="1"/>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29212" w14:textId="77777777" w:rsidR="005C4276" w:rsidRDefault="005C4276">
      <w:r>
        <w:separator/>
      </w:r>
    </w:p>
  </w:endnote>
  <w:endnote w:type="continuationSeparator" w:id="0">
    <w:p w14:paraId="38168922" w14:textId="77777777" w:rsidR="005C4276" w:rsidRDefault="005C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AD55" w14:textId="77777777" w:rsidR="008B28AC" w:rsidRDefault="008B2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41E3" w14:textId="5499989C" w:rsidR="007974DB" w:rsidRDefault="00D565E8" w:rsidP="001444D6">
    <w:pPr>
      <w:pStyle w:val="Footer"/>
      <w:tabs>
        <w:tab w:val="clear" w:pos="4680"/>
      </w:tabs>
    </w:pPr>
    <w:r>
      <w:t>DATCHAT, INC.</w:t>
    </w:r>
    <w:r w:rsidR="0023726B">
      <w:t xml:space="preserve">     </w:t>
    </w:r>
    <w:r w:rsidR="001444D6">
      <w:tab/>
      <w:t xml:space="preserve">            </w:t>
    </w:r>
    <w:r w:rsidR="001444D6" w:rsidRPr="0023726B">
      <w:t>Nominating</w:t>
    </w:r>
    <w:r>
      <w:t xml:space="preserve"> </w:t>
    </w:r>
    <w:r w:rsidR="001444D6">
      <w:t>and</w:t>
    </w:r>
    <w:r w:rsidR="001444D6" w:rsidRPr="0023726B">
      <w:t xml:space="preserve"> </w:t>
    </w:r>
    <w:r w:rsidR="00BA3B03">
      <w:t xml:space="preserve">Corporate </w:t>
    </w:r>
    <w:r w:rsidR="001444D6" w:rsidRPr="0023726B">
      <w:t xml:space="preserve">Governance </w:t>
    </w:r>
    <w:r w:rsidR="001444D6">
      <w:t xml:space="preserve">Committee Charter     </w:t>
    </w:r>
    <w:r w:rsidR="002064CF">
      <w:fldChar w:fldCharType="begin"/>
    </w:r>
    <w:r w:rsidR="002064CF">
      <w:instrText xml:space="preserve"> PAGE </w:instrText>
    </w:r>
    <w:r w:rsidR="002064CF">
      <w:fldChar w:fldCharType="separate"/>
    </w:r>
    <w:r w:rsidR="00886473">
      <w:rPr>
        <w:noProof/>
      </w:rPr>
      <w:t>2</w:t>
    </w:r>
    <w:r w:rsidR="002064C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1322" w14:textId="4677A34B" w:rsidR="00ED235C" w:rsidRDefault="00D565E8" w:rsidP="0023726B">
    <w:pPr>
      <w:pStyle w:val="Footer"/>
      <w:jc w:val="right"/>
    </w:pPr>
    <w:r>
      <w:t>DATCHAT, INC.</w:t>
    </w:r>
    <w:r w:rsidR="0023726B">
      <w:tab/>
      <w:t xml:space="preserve">      </w:t>
    </w:r>
    <w:r w:rsidR="00D51511">
      <w:t xml:space="preserve">                              </w:t>
    </w:r>
    <w:r w:rsidR="0023726B">
      <w:t xml:space="preserve">       </w:t>
    </w:r>
    <w:r w:rsidR="0023726B" w:rsidRPr="0023726B">
      <w:t>Nominating</w:t>
    </w:r>
    <w:r>
      <w:t xml:space="preserve"> </w:t>
    </w:r>
    <w:r w:rsidR="0023726B">
      <w:t>and</w:t>
    </w:r>
    <w:r w:rsidR="00CF4AF4">
      <w:t xml:space="preserve"> Corporate</w:t>
    </w:r>
    <w:r w:rsidR="0023726B" w:rsidRPr="0023726B">
      <w:t xml:space="preserve"> Governance </w:t>
    </w:r>
    <w:r w:rsidR="005C0065">
      <w:t>Committee Charter</w:t>
    </w:r>
    <w:r w:rsidR="00ED235C">
      <w:t xml:space="preserve">     </w:t>
    </w:r>
    <w:sdt>
      <w:sdtPr>
        <w:id w:val="-1188909161"/>
        <w:docPartObj>
          <w:docPartGallery w:val="Page Numbers (Bottom of Page)"/>
          <w:docPartUnique/>
        </w:docPartObj>
      </w:sdtPr>
      <w:sdtEndPr>
        <w:rPr>
          <w:noProof/>
        </w:rPr>
      </w:sdtEndPr>
      <w:sdtContent>
        <w:r w:rsidR="00ED235C">
          <w:fldChar w:fldCharType="begin"/>
        </w:r>
        <w:r w:rsidR="00ED235C">
          <w:instrText xml:space="preserve"> PAGE   \* MERGEFORMAT </w:instrText>
        </w:r>
        <w:r w:rsidR="00ED235C">
          <w:fldChar w:fldCharType="separate"/>
        </w:r>
        <w:r w:rsidR="00886473">
          <w:rPr>
            <w:noProof/>
          </w:rPr>
          <w:t>1</w:t>
        </w:r>
        <w:r w:rsidR="00ED235C">
          <w:rPr>
            <w:noProof/>
          </w:rPr>
          <w:fldChar w:fldCharType="end"/>
        </w:r>
      </w:sdtContent>
    </w:sdt>
  </w:p>
  <w:p w14:paraId="07E7AA02" w14:textId="7A97CFE9" w:rsidR="002B7924" w:rsidRDefault="002B7924" w:rsidP="00797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26DDE" w14:textId="77777777" w:rsidR="005C4276" w:rsidRDefault="005C4276">
      <w:r>
        <w:separator/>
      </w:r>
    </w:p>
  </w:footnote>
  <w:footnote w:type="continuationSeparator" w:id="0">
    <w:p w14:paraId="59AC2641" w14:textId="77777777" w:rsidR="005C4276" w:rsidRDefault="005C4276">
      <w:r>
        <w:separator/>
      </w:r>
    </w:p>
    <w:p w14:paraId="3C44715E" w14:textId="77777777" w:rsidR="005C4276" w:rsidRDefault="005C4276">
      <w:pPr>
        <w:rPr>
          <w:sz w:val="18"/>
          <w:szCs w:val="18"/>
        </w:rPr>
      </w:pPr>
      <w:r>
        <w:rPr>
          <w:sz w:val="18"/>
          <w:szCs w:val="18"/>
        </w:rPr>
        <w:t>Footnote continued from previous page</w:t>
      </w:r>
    </w:p>
  </w:footnote>
  <w:footnote w:type="continuationNotice" w:id="1">
    <w:p w14:paraId="19B69D92" w14:textId="77777777" w:rsidR="005C4276" w:rsidRDefault="005C4276">
      <w:pPr>
        <w:jc w:val="right"/>
        <w:rPr>
          <w:sz w:val="18"/>
          <w:szCs w:val="18"/>
        </w:rPr>
      </w:pPr>
      <w:r>
        <w:rPr>
          <w:sz w:val="18"/>
          <w:szCs w:val="18"/>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ABC9" w14:textId="77777777" w:rsidR="008B28AC" w:rsidRDefault="008B2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3C63" w14:textId="77777777" w:rsidR="008B28AC" w:rsidRDefault="008B28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254D" w14:textId="77777777" w:rsidR="008B28AC" w:rsidRDefault="008B2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A3EC18A"/>
    <w:lvl w:ilvl="0">
      <w:start w:val="1"/>
      <w:numFmt w:val="decimal"/>
      <w:pStyle w:val="ListNumber"/>
      <w:lvlText w:val="%1."/>
      <w:lvlJc w:val="left"/>
      <w:pPr>
        <w:ind w:left="720" w:hanging="720"/>
      </w:pPr>
      <w:rPr>
        <w:rFonts w:hint="default"/>
      </w:rPr>
    </w:lvl>
  </w:abstractNum>
  <w:abstractNum w:abstractNumId="1" w15:restartNumberingAfterBreak="0">
    <w:nsid w:val="FFFFFF89"/>
    <w:multiLevelType w:val="singleLevel"/>
    <w:tmpl w:val="5610003A"/>
    <w:lvl w:ilvl="0">
      <w:start w:val="1"/>
      <w:numFmt w:val="bullet"/>
      <w:pStyle w:val="ListBullet"/>
      <w:lvlText w:val=""/>
      <w:lvlJc w:val="left"/>
      <w:pPr>
        <w:ind w:left="720" w:hanging="720"/>
      </w:pPr>
      <w:rPr>
        <w:rFonts w:ascii="Symbol" w:hAnsi="Symbol" w:hint="default"/>
      </w:rPr>
    </w:lvl>
  </w:abstractNum>
  <w:abstractNum w:abstractNumId="2" w15:restartNumberingAfterBreak="0">
    <w:nsid w:val="037C6D85"/>
    <w:multiLevelType w:val="multilevel"/>
    <w:tmpl w:val="C3D2D2B0"/>
    <w:name w:val="General Numbering (1)"/>
    <w:lvl w:ilvl="0">
      <w:start w:val="1"/>
      <w:numFmt w:val="decimal"/>
      <w:lvlText w:val="%1."/>
      <w:lvlJc w:val="left"/>
      <w:pPr>
        <w:tabs>
          <w:tab w:val="num" w:pos="720"/>
        </w:tabs>
        <w:ind w:left="720" w:hanging="720"/>
      </w:pPr>
      <w:rPr>
        <w:caps w:val="0"/>
        <w:color w:val="000000"/>
        <w:u w:val="none"/>
      </w:rPr>
    </w:lvl>
    <w:lvl w:ilvl="1">
      <w:start w:val="1"/>
      <w:numFmt w:val="lowerLetter"/>
      <w:lvlText w:val="%2."/>
      <w:lvlJc w:val="left"/>
      <w:pPr>
        <w:tabs>
          <w:tab w:val="num" w:pos="1440"/>
        </w:tabs>
        <w:ind w:left="1440" w:hanging="720"/>
      </w:pPr>
      <w:rPr>
        <w:caps w:val="0"/>
        <w:color w:val="000000"/>
        <w:u w:val="none"/>
      </w:rPr>
    </w:lvl>
    <w:lvl w:ilvl="2">
      <w:start w:val="1"/>
      <w:numFmt w:val="lowerRoman"/>
      <w:lvlText w:val="%3."/>
      <w:lvlJc w:val="left"/>
      <w:pPr>
        <w:tabs>
          <w:tab w:val="num" w:pos="2160"/>
        </w:tabs>
        <w:ind w:left="2160" w:hanging="720"/>
      </w:pPr>
      <w:rPr>
        <w:caps w:val="0"/>
        <w:color w:val="000000"/>
        <w:u w:val="none"/>
      </w:rPr>
    </w:lvl>
    <w:lvl w:ilvl="3">
      <w:start w:val="1"/>
      <w:numFmt w:val="decimal"/>
      <w:lvlText w:val="(%4)"/>
      <w:lvlJc w:val="left"/>
      <w:pPr>
        <w:tabs>
          <w:tab w:val="num" w:pos="2880"/>
        </w:tabs>
        <w:ind w:left="2880" w:hanging="720"/>
      </w:pPr>
      <w:rPr>
        <w:caps w:val="0"/>
        <w:color w:val="000000"/>
        <w:u w:val="none"/>
      </w:rPr>
    </w:lvl>
    <w:lvl w:ilvl="4">
      <w:start w:val="1"/>
      <w:numFmt w:val="lowerLetter"/>
      <w:lvlText w:val="%5."/>
      <w:lvlJc w:val="left"/>
      <w:pPr>
        <w:tabs>
          <w:tab w:val="num" w:pos="3600"/>
        </w:tabs>
        <w:ind w:left="3600" w:hanging="720"/>
      </w:pPr>
      <w:rPr>
        <w:caps w:val="0"/>
        <w:color w:val="000000"/>
        <w:u w:val="none"/>
      </w:rPr>
    </w:lvl>
    <w:lvl w:ilvl="5">
      <w:start w:val="1"/>
      <w:numFmt w:val="lowerRoman"/>
      <w:lvlText w:val="%6."/>
      <w:lvlJc w:val="left"/>
      <w:pPr>
        <w:tabs>
          <w:tab w:val="num" w:pos="4320"/>
        </w:tabs>
        <w:ind w:left="4320" w:hanging="720"/>
      </w:pPr>
      <w:rPr>
        <w:caps w:val="0"/>
        <w:color w:val="000000"/>
        <w:u w:val="none"/>
      </w:rPr>
    </w:lvl>
    <w:lvl w:ilvl="6">
      <w:start w:val="1"/>
      <w:numFmt w:val="decimal"/>
      <w:lvlText w:val="%7)"/>
      <w:lvlJc w:val="left"/>
      <w:pPr>
        <w:tabs>
          <w:tab w:val="num" w:pos="5040"/>
        </w:tabs>
        <w:ind w:left="5040" w:hanging="720"/>
      </w:pPr>
      <w:rPr>
        <w:caps w:val="0"/>
        <w:color w:val="000000"/>
        <w:u w:val="none"/>
      </w:rPr>
    </w:lvl>
    <w:lvl w:ilvl="7">
      <w:start w:val="1"/>
      <w:numFmt w:val="lowerLetter"/>
      <w:lvlText w:val="%8)"/>
      <w:lvlJc w:val="left"/>
      <w:pPr>
        <w:tabs>
          <w:tab w:val="num" w:pos="5760"/>
        </w:tabs>
        <w:ind w:left="5760" w:hanging="720"/>
      </w:pPr>
      <w:rPr>
        <w:caps w:val="0"/>
        <w:color w:val="000000"/>
        <w:u w:val="none"/>
      </w:rPr>
    </w:lvl>
    <w:lvl w:ilvl="8">
      <w:start w:val="1"/>
      <w:numFmt w:val="lowerRoman"/>
      <w:lvlText w:val="%9)"/>
      <w:lvlJc w:val="left"/>
      <w:pPr>
        <w:tabs>
          <w:tab w:val="num" w:pos="6480"/>
        </w:tabs>
        <w:ind w:left="6480" w:hanging="720"/>
      </w:pPr>
      <w:rPr>
        <w:caps w:val="0"/>
        <w:color w:val="000000"/>
        <w:u w:val="none"/>
      </w:rPr>
    </w:lvl>
  </w:abstractNum>
  <w:abstractNum w:abstractNumId="3" w15:restartNumberingAfterBreak="0">
    <w:nsid w:val="09F53DF5"/>
    <w:multiLevelType w:val="hybridMultilevel"/>
    <w:tmpl w:val="CBC4B0C0"/>
    <w:lvl w:ilvl="0" w:tplc="5072A9F0">
      <w:start w:val="1"/>
      <w:numFmt w:val="decimal"/>
      <w:lvlRestart w:val="0"/>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5615F"/>
    <w:multiLevelType w:val="hybridMultilevel"/>
    <w:tmpl w:val="69B2305C"/>
    <w:lvl w:ilvl="0" w:tplc="B792128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316DC"/>
    <w:multiLevelType w:val="multilevel"/>
    <w:tmpl w:val="47BA0AEA"/>
    <w:lvl w:ilvl="0">
      <w:start w:val="1"/>
      <w:numFmt w:val="bullet"/>
      <w:lvlText w:val=""/>
      <w:lvlJc w:val="left"/>
      <w:pPr>
        <w:tabs>
          <w:tab w:val="num" w:pos="432"/>
        </w:tabs>
        <w:ind w:left="720" w:firstLine="0"/>
      </w:pPr>
      <w:rPr>
        <w:rFonts w:ascii="Symbol" w:hAnsi="Symbol"/>
        <w:strike w:val="0"/>
        <w:dstrike w:val="0"/>
        <w:color w:val="000000"/>
        <w:spacing w:val="-8"/>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CF10C28"/>
    <w:multiLevelType w:val="hybridMultilevel"/>
    <w:tmpl w:val="3CBC65F6"/>
    <w:lvl w:ilvl="0" w:tplc="B792128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20785"/>
    <w:multiLevelType w:val="hybridMultilevel"/>
    <w:tmpl w:val="F3F0D63C"/>
    <w:lvl w:ilvl="0" w:tplc="580E9A7C">
      <w:start w:val="1"/>
      <w:numFmt w:val="bullet"/>
      <w:lvlRestart w:val="0"/>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22CED"/>
    <w:multiLevelType w:val="hybridMultilevel"/>
    <w:tmpl w:val="1308923C"/>
    <w:lvl w:ilvl="0" w:tplc="FC42018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9C4BA7"/>
    <w:multiLevelType w:val="hybridMultilevel"/>
    <w:tmpl w:val="ABC8C6EA"/>
    <w:lvl w:ilvl="0" w:tplc="A99EA8E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B1D00"/>
    <w:multiLevelType w:val="hybridMultilevel"/>
    <w:tmpl w:val="1A5A6AC0"/>
    <w:lvl w:ilvl="0" w:tplc="D938F556">
      <w:start w:val="1"/>
      <w:numFmt w:val="bullet"/>
      <w:lvlRestart w:val="0"/>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76F4C"/>
    <w:multiLevelType w:val="multilevel"/>
    <w:tmpl w:val="E6B40372"/>
    <w:name w:val="AP Default Numbering Scheme"/>
    <w:lvl w:ilvl="0">
      <w:start w:val="1"/>
      <w:numFmt w:val="upperRoman"/>
      <w:lvlText w:val="%1."/>
      <w:lvlJc w:val="left"/>
      <w:pPr>
        <w:tabs>
          <w:tab w:val="num" w:pos="720"/>
        </w:tabs>
        <w:ind w:left="720" w:hanging="720"/>
      </w:pPr>
      <w:rPr>
        <w:color w:val="000000"/>
        <w:u w:val="none"/>
      </w:rPr>
    </w:lvl>
    <w:lvl w:ilvl="1">
      <w:start w:val="1"/>
      <w:numFmt w:val="upperLetter"/>
      <w:lvlText w:val="%2."/>
      <w:lvlJc w:val="left"/>
      <w:pPr>
        <w:tabs>
          <w:tab w:val="num" w:pos="1440"/>
        </w:tabs>
        <w:ind w:left="1440" w:hanging="720"/>
      </w:pPr>
      <w:rPr>
        <w:color w:val="000000"/>
        <w:u w:val="none"/>
      </w:rPr>
    </w:lvl>
    <w:lvl w:ilvl="2">
      <w:start w:val="1"/>
      <w:numFmt w:val="decimal"/>
      <w:lvlText w:val="%3."/>
      <w:lvlJc w:val="left"/>
      <w:pPr>
        <w:tabs>
          <w:tab w:val="num" w:pos="2160"/>
        </w:tabs>
        <w:ind w:left="2160" w:hanging="720"/>
      </w:pPr>
      <w:rPr>
        <w:color w:val="000000"/>
        <w:u w:val="none"/>
      </w:rPr>
    </w:lvl>
    <w:lvl w:ilvl="3">
      <w:start w:val="1"/>
      <w:numFmt w:val="lowerLetter"/>
      <w:lvlText w:val="%4."/>
      <w:lvlJc w:val="left"/>
      <w:pPr>
        <w:tabs>
          <w:tab w:val="num" w:pos="2880"/>
        </w:tabs>
        <w:ind w:left="2880" w:hanging="720"/>
      </w:pPr>
      <w:rPr>
        <w:color w:val="000000"/>
        <w:u w:val="none"/>
      </w:rPr>
    </w:lvl>
    <w:lvl w:ilvl="4">
      <w:start w:val="1"/>
      <w:numFmt w:val="lowerRoman"/>
      <w:lvlText w:val="(%5)"/>
      <w:lvlJc w:val="left"/>
      <w:pPr>
        <w:tabs>
          <w:tab w:val="num" w:pos="3600"/>
        </w:tabs>
        <w:ind w:left="3600" w:hanging="715"/>
      </w:pPr>
      <w:rPr>
        <w:color w:val="000000"/>
        <w:u w:val="none"/>
      </w:rPr>
    </w:lvl>
    <w:lvl w:ilvl="5">
      <w:start w:val="1"/>
      <w:numFmt w:val="lowerLetter"/>
      <w:lvlText w:val="(%6)"/>
      <w:lvlJc w:val="left"/>
      <w:pPr>
        <w:tabs>
          <w:tab w:val="num" w:pos="4325"/>
        </w:tabs>
        <w:ind w:left="4325" w:hanging="720"/>
      </w:pPr>
      <w:rPr>
        <w:color w:val="000000"/>
        <w:u w:val="none"/>
      </w:rPr>
    </w:lvl>
    <w:lvl w:ilvl="6">
      <w:start w:val="1"/>
      <w:numFmt w:val="upperRoman"/>
      <w:lvlText w:val="(%7)"/>
      <w:lvlJc w:val="left"/>
      <w:pPr>
        <w:tabs>
          <w:tab w:val="num" w:pos="5040"/>
        </w:tabs>
        <w:ind w:left="5040" w:hanging="720"/>
      </w:pPr>
      <w:rPr>
        <w:color w:val="000000"/>
        <w:u w:val="none"/>
      </w:rPr>
    </w:lvl>
    <w:lvl w:ilvl="7">
      <w:start w:val="1"/>
      <w:numFmt w:val="upperLetter"/>
      <w:lvlText w:val="(%8)"/>
      <w:lvlJc w:val="left"/>
      <w:pPr>
        <w:tabs>
          <w:tab w:val="num" w:pos="5760"/>
        </w:tabs>
        <w:ind w:left="5760" w:hanging="720"/>
      </w:pPr>
      <w:rPr>
        <w:color w:val="000000"/>
        <w:u w:val="none"/>
      </w:rPr>
    </w:lvl>
    <w:lvl w:ilvl="8">
      <w:start w:val="1"/>
      <w:numFmt w:val="decimal"/>
      <w:lvlText w:val="(%9)"/>
      <w:lvlJc w:val="left"/>
      <w:pPr>
        <w:tabs>
          <w:tab w:val="num" w:pos="6480"/>
        </w:tabs>
        <w:ind w:left="6480" w:hanging="720"/>
      </w:pPr>
      <w:rPr>
        <w:color w:val="000000"/>
        <w:u w:val="none"/>
      </w:rPr>
    </w:lvl>
  </w:abstractNum>
  <w:abstractNum w:abstractNumId="12" w15:restartNumberingAfterBreak="0">
    <w:nsid w:val="453F56C9"/>
    <w:multiLevelType w:val="multilevel"/>
    <w:tmpl w:val="E4A8C27C"/>
    <w:name w:val="Standard-Scheme 1"/>
    <w:lvl w:ilvl="0">
      <w:start w:val="1"/>
      <w:numFmt w:val="upperRoman"/>
      <w:pStyle w:val="Heading1"/>
      <w:lvlText w:val="%1."/>
      <w:lvlJc w:val="left"/>
      <w:pPr>
        <w:tabs>
          <w:tab w:val="num" w:pos="720"/>
        </w:tabs>
        <w:ind w:left="0" w:firstLine="0"/>
      </w:pPr>
      <w:rPr>
        <w:rFonts w:hint="default"/>
        <w:b/>
        <w:i w:val="0"/>
        <w:caps w:val="0"/>
        <w:color w:val="010000"/>
        <w:u w:val="none"/>
      </w:rPr>
    </w:lvl>
    <w:lvl w:ilvl="1">
      <w:start w:val="1"/>
      <w:numFmt w:val="lowerLetter"/>
      <w:pStyle w:val="Heading2"/>
      <w:lvlText w:val="(%2)"/>
      <w:lvlJc w:val="left"/>
      <w:pPr>
        <w:tabs>
          <w:tab w:val="num" w:pos="1440"/>
        </w:tabs>
        <w:ind w:left="0" w:firstLine="720"/>
      </w:pPr>
      <w:rPr>
        <w:rFonts w:hint="default"/>
        <w:b/>
        <w:i w:val="0"/>
        <w:caps w:val="0"/>
        <w:color w:val="010000"/>
        <w:u w:val="none"/>
      </w:rPr>
    </w:lvl>
    <w:lvl w:ilvl="2">
      <w:start w:val="1"/>
      <w:numFmt w:val="lowerRoman"/>
      <w:pStyle w:val="Heading3"/>
      <w:lvlText w:val="(%3)"/>
      <w:lvlJc w:val="left"/>
      <w:pPr>
        <w:tabs>
          <w:tab w:val="num" w:pos="2160"/>
        </w:tabs>
        <w:ind w:left="0" w:firstLine="1440"/>
      </w:pPr>
      <w:rPr>
        <w:rFonts w:hint="default"/>
        <w:b/>
        <w:i w:val="0"/>
        <w:caps w:val="0"/>
        <w:color w:val="010000"/>
        <w:u w:val="none"/>
      </w:rPr>
    </w:lvl>
    <w:lvl w:ilvl="3">
      <w:start w:val="1"/>
      <w:numFmt w:val="decimal"/>
      <w:pStyle w:val="Heading4"/>
      <w:lvlText w:val="(%4)"/>
      <w:lvlJc w:val="left"/>
      <w:pPr>
        <w:tabs>
          <w:tab w:val="num" w:pos="2880"/>
        </w:tabs>
        <w:ind w:left="0" w:firstLine="2160"/>
      </w:pPr>
      <w:rPr>
        <w:rFonts w:hint="default"/>
        <w:b/>
        <w:i w:val="0"/>
        <w:caps w:val="0"/>
        <w:color w:val="010000"/>
        <w:u w:val="none"/>
      </w:rPr>
    </w:lvl>
    <w:lvl w:ilvl="4">
      <w:start w:val="1"/>
      <w:numFmt w:val="lowerLetter"/>
      <w:pStyle w:val="Heading5"/>
      <w:lvlText w:val="%5."/>
      <w:lvlJc w:val="left"/>
      <w:pPr>
        <w:tabs>
          <w:tab w:val="num" w:pos="3600"/>
        </w:tabs>
        <w:ind w:left="0" w:firstLine="2880"/>
      </w:pPr>
      <w:rPr>
        <w:rFonts w:hint="default"/>
        <w:b/>
        <w:i w:val="0"/>
        <w:caps w:val="0"/>
        <w:color w:val="010000"/>
        <w:u w:val="none"/>
      </w:rPr>
    </w:lvl>
    <w:lvl w:ilvl="5">
      <w:start w:val="1"/>
      <w:numFmt w:val="lowerRoman"/>
      <w:pStyle w:val="Heading6"/>
      <w:lvlText w:val="%6."/>
      <w:lvlJc w:val="left"/>
      <w:pPr>
        <w:tabs>
          <w:tab w:val="num" w:pos="4320"/>
        </w:tabs>
        <w:ind w:left="0" w:firstLine="3600"/>
      </w:pPr>
      <w:rPr>
        <w:rFonts w:hint="default"/>
        <w:b/>
        <w:i w:val="0"/>
        <w:caps w:val="0"/>
        <w:color w:val="010000"/>
        <w:u w:val="none"/>
      </w:rPr>
    </w:lvl>
    <w:lvl w:ilvl="6">
      <w:start w:val="1"/>
      <w:numFmt w:val="decimal"/>
      <w:pStyle w:val="Heading7"/>
      <w:lvlText w:val="%7)"/>
      <w:lvlJc w:val="left"/>
      <w:pPr>
        <w:tabs>
          <w:tab w:val="num" w:pos="5040"/>
        </w:tabs>
        <w:ind w:left="0" w:firstLine="4320"/>
      </w:pPr>
      <w:rPr>
        <w:rFonts w:hint="default"/>
        <w:b/>
        <w:i w:val="0"/>
        <w:caps w:val="0"/>
        <w:color w:val="010000"/>
        <w:u w:val="none"/>
      </w:rPr>
    </w:lvl>
    <w:lvl w:ilvl="7">
      <w:start w:val="1"/>
      <w:numFmt w:val="lowerLetter"/>
      <w:pStyle w:val="Heading8"/>
      <w:lvlText w:val="%8)"/>
      <w:lvlJc w:val="left"/>
      <w:pPr>
        <w:tabs>
          <w:tab w:val="num" w:pos="5760"/>
        </w:tabs>
        <w:ind w:left="0" w:firstLine="5040"/>
      </w:pPr>
      <w:rPr>
        <w:rFonts w:hint="default"/>
        <w:b/>
        <w:i w:val="0"/>
        <w:caps w:val="0"/>
        <w:color w:val="010000"/>
        <w:u w:val="none"/>
      </w:rPr>
    </w:lvl>
    <w:lvl w:ilvl="8">
      <w:start w:val="1"/>
      <w:numFmt w:val="lowerRoman"/>
      <w:pStyle w:val="Heading9"/>
      <w:lvlText w:val="%9)"/>
      <w:lvlJc w:val="left"/>
      <w:pPr>
        <w:tabs>
          <w:tab w:val="num" w:pos="6480"/>
        </w:tabs>
        <w:ind w:left="0" w:firstLine="5760"/>
      </w:pPr>
      <w:rPr>
        <w:rFonts w:hint="default"/>
        <w:b/>
        <w:i w:val="0"/>
        <w:caps w:val="0"/>
        <w:color w:val="010000"/>
        <w:u w:val="none"/>
      </w:rPr>
    </w:lvl>
  </w:abstractNum>
  <w:abstractNum w:abstractNumId="13" w15:restartNumberingAfterBreak="0">
    <w:nsid w:val="533011F1"/>
    <w:multiLevelType w:val="hybridMultilevel"/>
    <w:tmpl w:val="B9C65E28"/>
    <w:lvl w:ilvl="0" w:tplc="B4E89796">
      <w:start w:val="1"/>
      <w:numFmt w:val="bullet"/>
      <w:lvlRestart w:val="0"/>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E10AF8"/>
    <w:multiLevelType w:val="singleLevel"/>
    <w:tmpl w:val="C7E6399C"/>
    <w:name w:val="BB Numbered List"/>
    <w:lvl w:ilvl="0">
      <w:start w:val="1"/>
      <w:numFmt w:val="decimal"/>
      <w:lvlText w:val="%1."/>
      <w:lvlJc w:val="left"/>
      <w:pPr>
        <w:tabs>
          <w:tab w:val="num" w:pos="1440"/>
        </w:tabs>
        <w:ind w:left="1440" w:hanging="720"/>
      </w:pPr>
    </w:lvl>
  </w:abstractNum>
  <w:abstractNum w:abstractNumId="15" w15:restartNumberingAfterBreak="0">
    <w:nsid w:val="61C469DC"/>
    <w:multiLevelType w:val="hybridMultilevel"/>
    <w:tmpl w:val="81FAE68E"/>
    <w:lvl w:ilvl="0" w:tplc="5A167520">
      <w:start w:val="1"/>
      <w:numFmt w:val="decimal"/>
      <w:lvlRestart w:val="0"/>
      <w:lvlText w:val="%1."/>
      <w:lvlJc w:val="left"/>
      <w:pPr>
        <w:ind w:left="1080" w:hanging="360"/>
      </w:pPr>
      <w:rPr>
        <w:rFonts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4781623"/>
    <w:multiLevelType w:val="hybridMultilevel"/>
    <w:tmpl w:val="DE4A6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4E7783"/>
    <w:multiLevelType w:val="multilevel"/>
    <w:tmpl w:val="C9A08F84"/>
    <w:name w:val="AP Numbering Scheme  3"/>
    <w:lvl w:ilvl="0">
      <w:start w:val="1"/>
      <w:numFmt w:val="decimal"/>
      <w:lvlText w:val="%1."/>
      <w:lvlJc w:val="left"/>
      <w:pPr>
        <w:tabs>
          <w:tab w:val="num" w:pos="1440"/>
        </w:tabs>
        <w:ind w:left="0" w:firstLine="720"/>
      </w:pPr>
      <w:rPr>
        <w:color w:val="000000"/>
        <w:u w:val="none"/>
      </w:rPr>
    </w:lvl>
    <w:lvl w:ilvl="1">
      <w:start w:val="1"/>
      <w:numFmt w:val="lowerLetter"/>
      <w:lvlText w:val="(%2)"/>
      <w:lvlJc w:val="left"/>
      <w:pPr>
        <w:tabs>
          <w:tab w:val="num" w:pos="2160"/>
        </w:tabs>
        <w:ind w:left="0" w:firstLine="1440"/>
      </w:pPr>
      <w:rPr>
        <w:color w:val="000000"/>
        <w:u w:val="none"/>
      </w:rPr>
    </w:lvl>
    <w:lvl w:ilvl="2">
      <w:start w:val="1"/>
      <w:numFmt w:val="lowerRoman"/>
      <w:lvlText w:val="(%3)"/>
      <w:lvlJc w:val="left"/>
      <w:pPr>
        <w:tabs>
          <w:tab w:val="num" w:pos="2880"/>
        </w:tabs>
        <w:ind w:left="0" w:firstLine="2160"/>
      </w:pPr>
      <w:rPr>
        <w:color w:val="000000"/>
        <w:u w:val="none"/>
      </w:rPr>
    </w:lvl>
    <w:lvl w:ilvl="3">
      <w:start w:val="1"/>
      <w:numFmt w:val="decimal"/>
      <w:lvlText w:val="(%4)"/>
      <w:lvlJc w:val="left"/>
      <w:pPr>
        <w:tabs>
          <w:tab w:val="num" w:pos="3600"/>
        </w:tabs>
        <w:ind w:left="0" w:firstLine="2880"/>
      </w:pPr>
      <w:rPr>
        <w:color w:val="000000"/>
        <w:u w:val="none"/>
      </w:rPr>
    </w:lvl>
    <w:lvl w:ilvl="4">
      <w:start w:val="1"/>
      <w:numFmt w:val="upperLetter"/>
      <w:lvlText w:val="(%5)"/>
      <w:lvlJc w:val="left"/>
      <w:pPr>
        <w:tabs>
          <w:tab w:val="num" w:pos="4320"/>
        </w:tabs>
        <w:ind w:left="0" w:firstLine="3600"/>
      </w:pPr>
      <w:rPr>
        <w:color w:val="000000"/>
        <w:u w:val="none"/>
      </w:rPr>
    </w:lvl>
    <w:lvl w:ilvl="5">
      <w:start w:val="1"/>
      <w:numFmt w:val="lowerRoman"/>
      <w:lvlText w:val="(%6)"/>
      <w:lvlJc w:val="left"/>
      <w:pPr>
        <w:tabs>
          <w:tab w:val="num" w:pos="5040"/>
        </w:tabs>
        <w:ind w:left="0" w:firstLine="4320"/>
      </w:pPr>
      <w:rPr>
        <w:color w:val="000000"/>
        <w:u w:val="none"/>
      </w:rPr>
    </w:lvl>
    <w:lvl w:ilvl="6">
      <w:start w:val="1"/>
      <w:numFmt w:val="lowerLetter"/>
      <w:lvlText w:val="(%7)"/>
      <w:lvlJc w:val="left"/>
      <w:pPr>
        <w:tabs>
          <w:tab w:val="num" w:pos="5760"/>
        </w:tabs>
        <w:ind w:left="0" w:firstLine="5040"/>
      </w:pPr>
      <w:rPr>
        <w:color w:val="000000"/>
        <w:u w:val="none"/>
      </w:rPr>
    </w:lvl>
    <w:lvl w:ilvl="7">
      <w:start w:val="1"/>
      <w:numFmt w:val="decimal"/>
      <w:lvlText w:val="(%8)"/>
      <w:lvlJc w:val="left"/>
      <w:pPr>
        <w:tabs>
          <w:tab w:val="num" w:pos="6480"/>
        </w:tabs>
        <w:ind w:left="0" w:firstLine="5760"/>
      </w:pPr>
      <w:rPr>
        <w:color w:val="000000"/>
        <w:u w:val="none"/>
      </w:rPr>
    </w:lvl>
    <w:lvl w:ilvl="8">
      <w:start w:val="1"/>
      <w:numFmt w:val="lowerRoman"/>
      <w:lvlText w:val="(%9)"/>
      <w:lvlJc w:val="left"/>
      <w:pPr>
        <w:tabs>
          <w:tab w:val="num" w:pos="7200"/>
        </w:tabs>
        <w:ind w:left="0" w:firstLine="6480"/>
      </w:pPr>
      <w:rPr>
        <w:color w:val="000000"/>
        <w:u w:val="none"/>
      </w:rPr>
    </w:lvl>
  </w:abstractNum>
  <w:abstractNum w:abstractNumId="18" w15:restartNumberingAfterBreak="0">
    <w:nsid w:val="684C7D0C"/>
    <w:multiLevelType w:val="hybridMultilevel"/>
    <w:tmpl w:val="8D02FD28"/>
    <w:lvl w:ilvl="0" w:tplc="9F8C6A4A">
      <w:start w:val="1"/>
      <w:numFmt w:val="bullet"/>
      <w:lvlRestart w:val="0"/>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8F2CAE"/>
    <w:multiLevelType w:val="hybridMultilevel"/>
    <w:tmpl w:val="9FC0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157F5B"/>
    <w:multiLevelType w:val="multilevel"/>
    <w:tmpl w:val="B7F01280"/>
    <w:name w:val="General Numbering (2)"/>
    <w:lvl w:ilvl="0">
      <w:start w:val="1"/>
      <w:numFmt w:val="decimal"/>
      <w:lvlText w:val="%1."/>
      <w:lvlJc w:val="left"/>
      <w:pPr>
        <w:tabs>
          <w:tab w:val="num" w:pos="720"/>
        </w:tabs>
        <w:ind w:left="720" w:hanging="720"/>
      </w:pPr>
      <w:rPr>
        <w:caps w:val="0"/>
        <w:color w:val="auto"/>
        <w:u w:val="none"/>
      </w:rPr>
    </w:lvl>
    <w:lvl w:ilvl="1">
      <w:start w:val="1"/>
      <w:numFmt w:val="upperLetter"/>
      <w:lvlText w:val="%2."/>
      <w:lvlJc w:val="left"/>
      <w:pPr>
        <w:tabs>
          <w:tab w:val="num" w:pos="1440"/>
        </w:tabs>
        <w:ind w:left="1440" w:hanging="720"/>
      </w:pPr>
      <w:rPr>
        <w:caps w:val="0"/>
        <w:color w:val="auto"/>
        <w:u w:val="none"/>
      </w:rPr>
    </w:lvl>
    <w:lvl w:ilvl="2">
      <w:start w:val="1"/>
      <w:numFmt w:val="lowerRoman"/>
      <w:lvlText w:val="%3."/>
      <w:lvlJc w:val="left"/>
      <w:pPr>
        <w:tabs>
          <w:tab w:val="num" w:pos="2160"/>
        </w:tabs>
        <w:ind w:left="2160" w:hanging="720"/>
      </w:pPr>
      <w:rPr>
        <w:caps w:val="0"/>
        <w:color w:val="auto"/>
        <w:u w:val="none"/>
      </w:rPr>
    </w:lvl>
    <w:lvl w:ilvl="3">
      <w:start w:val="1"/>
      <w:numFmt w:val="decimal"/>
      <w:lvlText w:val="(%4)"/>
      <w:lvlJc w:val="left"/>
      <w:pPr>
        <w:tabs>
          <w:tab w:val="num" w:pos="2880"/>
        </w:tabs>
        <w:ind w:left="2880" w:hanging="720"/>
      </w:pPr>
      <w:rPr>
        <w:caps w:val="0"/>
        <w:color w:val="auto"/>
        <w:u w:val="none"/>
      </w:rPr>
    </w:lvl>
    <w:lvl w:ilvl="4">
      <w:start w:val="1"/>
      <w:numFmt w:val="upperLetter"/>
      <w:lvlText w:val="(%5)"/>
      <w:lvlJc w:val="left"/>
      <w:pPr>
        <w:tabs>
          <w:tab w:val="num" w:pos="3600"/>
        </w:tabs>
        <w:ind w:left="3600" w:hanging="720"/>
      </w:pPr>
      <w:rPr>
        <w:caps w:val="0"/>
        <w:color w:val="auto"/>
        <w:u w:val="none"/>
      </w:rPr>
    </w:lvl>
    <w:lvl w:ilvl="5">
      <w:start w:val="1"/>
      <w:numFmt w:val="lowerRoman"/>
      <w:lvlText w:val="(%6)"/>
      <w:lvlJc w:val="left"/>
      <w:pPr>
        <w:tabs>
          <w:tab w:val="num" w:pos="4320"/>
        </w:tabs>
        <w:ind w:left="4320" w:hanging="720"/>
      </w:pPr>
      <w:rPr>
        <w:caps w:val="0"/>
        <w:color w:val="auto"/>
        <w:u w:val="none"/>
      </w:rPr>
    </w:lvl>
    <w:lvl w:ilvl="6">
      <w:start w:val="1"/>
      <w:numFmt w:val="decimal"/>
      <w:lvlText w:val="%7."/>
      <w:lvlJc w:val="left"/>
      <w:pPr>
        <w:tabs>
          <w:tab w:val="num" w:pos="5040"/>
        </w:tabs>
        <w:ind w:left="5040" w:hanging="720"/>
      </w:pPr>
      <w:rPr>
        <w:caps w:val="0"/>
        <w:color w:val="auto"/>
        <w:u w:val="none"/>
      </w:rPr>
    </w:lvl>
    <w:lvl w:ilvl="7">
      <w:start w:val="1"/>
      <w:numFmt w:val="lowerLetter"/>
      <w:lvlText w:val="%8)"/>
      <w:lvlJc w:val="left"/>
      <w:pPr>
        <w:tabs>
          <w:tab w:val="num" w:pos="5760"/>
        </w:tabs>
        <w:ind w:left="5760" w:hanging="720"/>
      </w:pPr>
      <w:rPr>
        <w:caps w:val="0"/>
        <w:color w:val="auto"/>
        <w:u w:val="none"/>
      </w:rPr>
    </w:lvl>
    <w:lvl w:ilvl="8">
      <w:start w:val="1"/>
      <w:numFmt w:val="lowerRoman"/>
      <w:lvlText w:val="%9)"/>
      <w:lvlJc w:val="left"/>
      <w:pPr>
        <w:tabs>
          <w:tab w:val="num" w:pos="6480"/>
        </w:tabs>
        <w:ind w:left="6480" w:hanging="720"/>
      </w:pPr>
      <w:rPr>
        <w:caps w:val="0"/>
        <w:color w:val="auto"/>
        <w:u w:val="none"/>
      </w:rPr>
    </w:lvl>
  </w:abstractNum>
  <w:num w:numId="1">
    <w:abstractNumId w:val="1"/>
  </w:num>
  <w:num w:numId="2">
    <w:abstractNumId w:val="0"/>
  </w:num>
  <w:num w:numId="3">
    <w:abstractNumId w:val="12"/>
  </w:num>
  <w:num w:numId="4">
    <w:abstractNumId w:val="5"/>
  </w:num>
  <w:num w:numId="5">
    <w:abstractNumId w:val="12"/>
    <w:lvlOverride w:ilvl="0">
      <w:lvl w:ilvl="0">
        <w:start w:val="1"/>
        <w:numFmt w:val="upperRoman"/>
        <w:pStyle w:val="Heading1"/>
        <w:lvlText w:val="%1."/>
        <w:lvlJc w:val="left"/>
        <w:pPr>
          <w:tabs>
            <w:tab w:val="num" w:pos="720"/>
          </w:tabs>
          <w:ind w:left="0" w:firstLine="0"/>
        </w:pPr>
        <w:rPr>
          <w:rFonts w:hint="default"/>
          <w:b/>
          <w:i w:val="0"/>
          <w:caps w:val="0"/>
          <w:color w:val="010000"/>
          <w:u w:val="none"/>
        </w:rPr>
      </w:lvl>
    </w:lvlOverride>
    <w:lvlOverride w:ilvl="1">
      <w:lvl w:ilvl="1">
        <w:start w:val="1"/>
        <w:numFmt w:val="decimal"/>
        <w:pStyle w:val="Heading2"/>
        <w:lvlText w:val="%2."/>
        <w:lvlJc w:val="left"/>
        <w:pPr>
          <w:tabs>
            <w:tab w:val="num" w:pos="1440"/>
          </w:tabs>
          <w:ind w:left="0" w:firstLine="720"/>
        </w:pPr>
        <w:rPr>
          <w:rFonts w:ascii="Times New Roman" w:hAnsi="Times New Roman" w:hint="default"/>
          <w:b w:val="0"/>
          <w:i w:val="0"/>
          <w:caps w:val="0"/>
          <w:color w:val="010000"/>
          <w:sz w:val="24"/>
          <w:u w:val="none"/>
        </w:rPr>
      </w:lvl>
    </w:lvlOverride>
    <w:lvlOverride w:ilvl="2">
      <w:lvl w:ilvl="2">
        <w:start w:val="1"/>
        <w:numFmt w:val="lowerRoman"/>
        <w:pStyle w:val="Heading3"/>
        <w:lvlText w:val="(%3)"/>
        <w:lvlJc w:val="left"/>
        <w:pPr>
          <w:tabs>
            <w:tab w:val="num" w:pos="2160"/>
          </w:tabs>
          <w:ind w:left="0" w:firstLine="1440"/>
        </w:pPr>
        <w:rPr>
          <w:rFonts w:hint="default"/>
          <w:b/>
          <w:i w:val="0"/>
          <w:caps w:val="0"/>
          <w:color w:val="010000"/>
          <w:u w:val="none"/>
        </w:rPr>
      </w:lvl>
    </w:lvlOverride>
    <w:lvlOverride w:ilvl="3">
      <w:lvl w:ilvl="3">
        <w:start w:val="1"/>
        <w:numFmt w:val="decimal"/>
        <w:pStyle w:val="Heading4"/>
        <w:lvlText w:val="(%4)"/>
        <w:lvlJc w:val="left"/>
        <w:pPr>
          <w:tabs>
            <w:tab w:val="num" w:pos="2880"/>
          </w:tabs>
          <w:ind w:left="0" w:firstLine="2160"/>
        </w:pPr>
        <w:rPr>
          <w:rFonts w:hint="default"/>
          <w:b/>
          <w:i w:val="0"/>
          <w:caps w:val="0"/>
          <w:color w:val="010000"/>
          <w:u w:val="none"/>
        </w:rPr>
      </w:lvl>
    </w:lvlOverride>
    <w:lvlOverride w:ilvl="4">
      <w:lvl w:ilvl="4">
        <w:start w:val="1"/>
        <w:numFmt w:val="lowerLetter"/>
        <w:pStyle w:val="Heading5"/>
        <w:lvlText w:val="%5."/>
        <w:lvlJc w:val="left"/>
        <w:pPr>
          <w:tabs>
            <w:tab w:val="num" w:pos="3600"/>
          </w:tabs>
          <w:ind w:left="0" w:firstLine="2880"/>
        </w:pPr>
        <w:rPr>
          <w:rFonts w:hint="default"/>
          <w:b/>
          <w:i w:val="0"/>
          <w:caps w:val="0"/>
          <w:color w:val="010000"/>
          <w:u w:val="none"/>
        </w:rPr>
      </w:lvl>
    </w:lvlOverride>
    <w:lvlOverride w:ilvl="5">
      <w:lvl w:ilvl="5">
        <w:start w:val="1"/>
        <w:numFmt w:val="lowerRoman"/>
        <w:pStyle w:val="Heading6"/>
        <w:lvlText w:val="%6."/>
        <w:lvlJc w:val="left"/>
        <w:pPr>
          <w:tabs>
            <w:tab w:val="num" w:pos="4320"/>
          </w:tabs>
          <w:ind w:left="0" w:firstLine="3600"/>
        </w:pPr>
        <w:rPr>
          <w:rFonts w:hint="default"/>
          <w:b/>
          <w:i w:val="0"/>
          <w:caps w:val="0"/>
          <w:color w:val="010000"/>
          <w:u w:val="none"/>
        </w:rPr>
      </w:lvl>
    </w:lvlOverride>
    <w:lvlOverride w:ilvl="6">
      <w:lvl w:ilvl="6">
        <w:start w:val="1"/>
        <w:numFmt w:val="decimal"/>
        <w:pStyle w:val="Heading7"/>
        <w:lvlText w:val="%7)"/>
        <w:lvlJc w:val="left"/>
        <w:pPr>
          <w:tabs>
            <w:tab w:val="num" w:pos="5040"/>
          </w:tabs>
          <w:ind w:left="0" w:firstLine="4320"/>
        </w:pPr>
        <w:rPr>
          <w:rFonts w:hint="default"/>
          <w:b/>
          <w:i w:val="0"/>
          <w:caps w:val="0"/>
          <w:color w:val="010000"/>
          <w:u w:val="none"/>
        </w:rPr>
      </w:lvl>
    </w:lvlOverride>
    <w:lvlOverride w:ilvl="7">
      <w:lvl w:ilvl="7">
        <w:start w:val="1"/>
        <w:numFmt w:val="lowerLetter"/>
        <w:pStyle w:val="Heading8"/>
        <w:lvlText w:val="%8)"/>
        <w:lvlJc w:val="left"/>
        <w:pPr>
          <w:tabs>
            <w:tab w:val="num" w:pos="5760"/>
          </w:tabs>
          <w:ind w:left="0" w:firstLine="5040"/>
        </w:pPr>
        <w:rPr>
          <w:rFonts w:hint="default"/>
          <w:b/>
          <w:i w:val="0"/>
          <w:caps w:val="0"/>
          <w:color w:val="010000"/>
          <w:u w:val="none"/>
        </w:rPr>
      </w:lvl>
    </w:lvlOverride>
    <w:lvlOverride w:ilvl="8">
      <w:lvl w:ilvl="8">
        <w:start w:val="1"/>
        <w:numFmt w:val="lowerRoman"/>
        <w:pStyle w:val="Heading9"/>
        <w:lvlText w:val="%9)"/>
        <w:lvlJc w:val="left"/>
        <w:pPr>
          <w:tabs>
            <w:tab w:val="num" w:pos="6480"/>
          </w:tabs>
          <w:ind w:left="0" w:firstLine="5760"/>
        </w:pPr>
        <w:rPr>
          <w:rFonts w:hint="default"/>
          <w:b/>
          <w:i w:val="0"/>
          <w:caps w:val="0"/>
          <w:color w:val="010000"/>
          <w:u w:val="none"/>
        </w:rPr>
      </w:lvl>
    </w:lvlOverride>
  </w:num>
  <w:num w:numId="6">
    <w:abstractNumId w:val="6"/>
  </w:num>
  <w:num w:numId="7">
    <w:abstractNumId w:val="4"/>
  </w:num>
  <w:num w:numId="8">
    <w:abstractNumId w:val="19"/>
  </w:num>
  <w:num w:numId="9">
    <w:abstractNumId w:val="12"/>
    <w:lvlOverride w:ilvl="0">
      <w:startOverride w:val="1"/>
      <w:lvl w:ilvl="0">
        <w:start w:val="1"/>
        <w:numFmt w:val="upperRoman"/>
        <w:pStyle w:val="Heading1"/>
        <w:lvlText w:val="%1."/>
        <w:lvlJc w:val="left"/>
        <w:pPr>
          <w:tabs>
            <w:tab w:val="num" w:pos="720"/>
          </w:tabs>
          <w:ind w:left="0" w:firstLine="0"/>
        </w:pPr>
        <w:rPr>
          <w:rFonts w:hint="default"/>
          <w:b/>
          <w:i w:val="0"/>
          <w:caps w:val="0"/>
          <w:color w:val="010000"/>
          <w:u w:val="none"/>
        </w:rPr>
      </w:lvl>
    </w:lvlOverride>
    <w:lvlOverride w:ilvl="1">
      <w:startOverride w:val="1"/>
      <w:lvl w:ilvl="1">
        <w:start w:val="1"/>
        <w:numFmt w:val="decimal"/>
        <w:pStyle w:val="Heading2"/>
        <w:lvlText w:val="%2."/>
        <w:lvlJc w:val="left"/>
        <w:pPr>
          <w:tabs>
            <w:tab w:val="num" w:pos="1440"/>
          </w:tabs>
          <w:ind w:left="0" w:firstLine="720"/>
        </w:pPr>
        <w:rPr>
          <w:rFonts w:ascii="Times New Roman" w:hAnsi="Times New Roman" w:hint="default"/>
          <w:b w:val="0"/>
          <w:i w:val="0"/>
          <w:caps w:val="0"/>
          <w:color w:val="010000"/>
          <w:sz w:val="24"/>
          <w:u w:val="none"/>
        </w:rPr>
      </w:lvl>
    </w:lvlOverride>
    <w:lvlOverride w:ilvl="2">
      <w:startOverride w:val="1"/>
      <w:lvl w:ilvl="2">
        <w:start w:val="1"/>
        <w:numFmt w:val="lowerRoman"/>
        <w:pStyle w:val="Heading3"/>
        <w:lvlText w:val="(%3)"/>
        <w:lvlJc w:val="left"/>
        <w:pPr>
          <w:tabs>
            <w:tab w:val="num" w:pos="2160"/>
          </w:tabs>
          <w:ind w:left="0" w:firstLine="1440"/>
        </w:pPr>
        <w:rPr>
          <w:rFonts w:hint="default"/>
          <w:b/>
          <w:i w:val="0"/>
          <w:caps w:val="0"/>
          <w:color w:val="010000"/>
          <w:u w:val="none"/>
        </w:rPr>
      </w:lvl>
    </w:lvlOverride>
    <w:lvlOverride w:ilvl="3">
      <w:startOverride w:val="1"/>
      <w:lvl w:ilvl="3">
        <w:start w:val="1"/>
        <w:numFmt w:val="decimal"/>
        <w:pStyle w:val="Heading4"/>
        <w:lvlText w:val="(%4)"/>
        <w:lvlJc w:val="left"/>
        <w:pPr>
          <w:tabs>
            <w:tab w:val="num" w:pos="2880"/>
          </w:tabs>
          <w:ind w:left="0" w:firstLine="2160"/>
        </w:pPr>
        <w:rPr>
          <w:rFonts w:hint="default"/>
          <w:b/>
          <w:i w:val="0"/>
          <w:caps w:val="0"/>
          <w:color w:val="010000"/>
          <w:u w:val="none"/>
        </w:rPr>
      </w:lvl>
    </w:lvlOverride>
    <w:lvlOverride w:ilvl="4">
      <w:startOverride w:val="1"/>
      <w:lvl w:ilvl="4">
        <w:start w:val="1"/>
        <w:numFmt w:val="lowerLetter"/>
        <w:pStyle w:val="Heading5"/>
        <w:lvlText w:val="%5."/>
        <w:lvlJc w:val="left"/>
        <w:pPr>
          <w:tabs>
            <w:tab w:val="num" w:pos="3600"/>
          </w:tabs>
          <w:ind w:left="0" w:firstLine="2880"/>
        </w:pPr>
        <w:rPr>
          <w:rFonts w:hint="default"/>
          <w:b/>
          <w:i w:val="0"/>
          <w:caps w:val="0"/>
          <w:color w:val="010000"/>
          <w:u w:val="none"/>
        </w:rPr>
      </w:lvl>
    </w:lvlOverride>
    <w:lvlOverride w:ilvl="5">
      <w:startOverride w:val="1"/>
      <w:lvl w:ilvl="5">
        <w:start w:val="1"/>
        <w:numFmt w:val="lowerRoman"/>
        <w:pStyle w:val="Heading6"/>
        <w:lvlText w:val="%6."/>
        <w:lvlJc w:val="left"/>
        <w:pPr>
          <w:tabs>
            <w:tab w:val="num" w:pos="4320"/>
          </w:tabs>
          <w:ind w:left="0" w:firstLine="3600"/>
        </w:pPr>
        <w:rPr>
          <w:rFonts w:hint="default"/>
          <w:b/>
          <w:i w:val="0"/>
          <w:caps w:val="0"/>
          <w:color w:val="010000"/>
          <w:u w:val="none"/>
        </w:rPr>
      </w:lvl>
    </w:lvlOverride>
    <w:lvlOverride w:ilvl="6">
      <w:startOverride w:val="1"/>
      <w:lvl w:ilvl="6">
        <w:start w:val="1"/>
        <w:numFmt w:val="decimal"/>
        <w:pStyle w:val="Heading7"/>
        <w:lvlText w:val="%7)"/>
        <w:lvlJc w:val="left"/>
        <w:pPr>
          <w:tabs>
            <w:tab w:val="num" w:pos="5040"/>
          </w:tabs>
          <w:ind w:left="0" w:firstLine="4320"/>
        </w:pPr>
        <w:rPr>
          <w:rFonts w:hint="default"/>
          <w:b/>
          <w:i w:val="0"/>
          <w:caps w:val="0"/>
          <w:color w:val="010000"/>
          <w:u w:val="none"/>
        </w:rPr>
      </w:lvl>
    </w:lvlOverride>
    <w:lvlOverride w:ilvl="7">
      <w:startOverride w:val="1"/>
      <w:lvl w:ilvl="7">
        <w:start w:val="1"/>
        <w:numFmt w:val="lowerLetter"/>
        <w:pStyle w:val="Heading8"/>
        <w:lvlText w:val="%8)"/>
        <w:lvlJc w:val="left"/>
        <w:pPr>
          <w:tabs>
            <w:tab w:val="num" w:pos="5760"/>
          </w:tabs>
          <w:ind w:left="0" w:firstLine="5040"/>
        </w:pPr>
        <w:rPr>
          <w:rFonts w:hint="default"/>
          <w:b/>
          <w:i w:val="0"/>
          <w:caps w:val="0"/>
          <w:color w:val="010000"/>
          <w:u w:val="none"/>
        </w:rPr>
      </w:lvl>
    </w:lvlOverride>
    <w:lvlOverride w:ilvl="8">
      <w:startOverride w:val="1"/>
      <w:lvl w:ilvl="8">
        <w:start w:val="1"/>
        <w:numFmt w:val="lowerRoman"/>
        <w:pStyle w:val="Heading9"/>
        <w:lvlText w:val="%9)"/>
        <w:lvlJc w:val="left"/>
        <w:pPr>
          <w:tabs>
            <w:tab w:val="num" w:pos="6480"/>
          </w:tabs>
          <w:ind w:left="0" w:firstLine="5760"/>
        </w:pPr>
        <w:rPr>
          <w:rFonts w:hint="default"/>
          <w:b/>
          <w:i w:val="0"/>
          <w:caps w:val="0"/>
          <w:color w:val="010000"/>
          <w:u w:val="none"/>
        </w:rPr>
      </w:lvl>
    </w:lvlOverride>
  </w:num>
  <w:num w:numId="10">
    <w:abstractNumId w:val="3"/>
  </w:num>
  <w:num w:numId="11">
    <w:abstractNumId w:val="7"/>
  </w:num>
  <w:num w:numId="12">
    <w:abstractNumId w:val="15"/>
  </w:num>
  <w:num w:numId="13">
    <w:abstractNumId w:val="16"/>
  </w:num>
  <w:num w:numId="14">
    <w:abstractNumId w:val="8"/>
  </w:num>
  <w:num w:numId="15">
    <w:abstractNumId w:val="13"/>
  </w:num>
  <w:num w:numId="16">
    <w:abstractNumId w:val="9"/>
  </w:num>
  <w:num w:numId="17">
    <w:abstractNumId w:val="18"/>
  </w:num>
  <w:num w:numId="1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4CF"/>
    <w:rsid w:val="000076A1"/>
    <w:rsid w:val="0001501A"/>
    <w:rsid w:val="0001649A"/>
    <w:rsid w:val="00024364"/>
    <w:rsid w:val="00030629"/>
    <w:rsid w:val="00046641"/>
    <w:rsid w:val="00057809"/>
    <w:rsid w:val="00067497"/>
    <w:rsid w:val="00076432"/>
    <w:rsid w:val="00085D4A"/>
    <w:rsid w:val="00090395"/>
    <w:rsid w:val="000B7052"/>
    <w:rsid w:val="000C182D"/>
    <w:rsid w:val="000D0BEA"/>
    <w:rsid w:val="000E1DF0"/>
    <w:rsid w:val="000E1E27"/>
    <w:rsid w:val="000E206C"/>
    <w:rsid w:val="000E4BFD"/>
    <w:rsid w:val="000E60E0"/>
    <w:rsid w:val="000F4D79"/>
    <w:rsid w:val="00100375"/>
    <w:rsid w:val="0010178C"/>
    <w:rsid w:val="00114B4B"/>
    <w:rsid w:val="00122FB9"/>
    <w:rsid w:val="00126E44"/>
    <w:rsid w:val="00137CAB"/>
    <w:rsid w:val="001444D6"/>
    <w:rsid w:val="001447D4"/>
    <w:rsid w:val="00150C39"/>
    <w:rsid w:val="001612DD"/>
    <w:rsid w:val="00176D40"/>
    <w:rsid w:val="001922D9"/>
    <w:rsid w:val="0019534E"/>
    <w:rsid w:val="001C7394"/>
    <w:rsid w:val="001D00EE"/>
    <w:rsid w:val="001E4697"/>
    <w:rsid w:val="001F445F"/>
    <w:rsid w:val="00203E4D"/>
    <w:rsid w:val="002064CF"/>
    <w:rsid w:val="002228AE"/>
    <w:rsid w:val="0023726B"/>
    <w:rsid w:val="00237DC3"/>
    <w:rsid w:val="00241000"/>
    <w:rsid w:val="002458F1"/>
    <w:rsid w:val="002523E4"/>
    <w:rsid w:val="00257BC0"/>
    <w:rsid w:val="00271824"/>
    <w:rsid w:val="002772E4"/>
    <w:rsid w:val="002B7924"/>
    <w:rsid w:val="002C64BA"/>
    <w:rsid w:val="002D7389"/>
    <w:rsid w:val="002F1D44"/>
    <w:rsid w:val="00305C03"/>
    <w:rsid w:val="00320D18"/>
    <w:rsid w:val="003277B5"/>
    <w:rsid w:val="003353EB"/>
    <w:rsid w:val="003439DC"/>
    <w:rsid w:val="003722D4"/>
    <w:rsid w:val="00380EB9"/>
    <w:rsid w:val="00382341"/>
    <w:rsid w:val="00383B79"/>
    <w:rsid w:val="00387560"/>
    <w:rsid w:val="00396913"/>
    <w:rsid w:val="003B5149"/>
    <w:rsid w:val="003B6306"/>
    <w:rsid w:val="003D36E2"/>
    <w:rsid w:val="003E37BE"/>
    <w:rsid w:val="004009A2"/>
    <w:rsid w:val="00423BF3"/>
    <w:rsid w:val="0043357B"/>
    <w:rsid w:val="00437CFC"/>
    <w:rsid w:val="00443565"/>
    <w:rsid w:val="004479CB"/>
    <w:rsid w:val="00473D3F"/>
    <w:rsid w:val="004B03EC"/>
    <w:rsid w:val="004B3D97"/>
    <w:rsid w:val="004C13FA"/>
    <w:rsid w:val="004C423F"/>
    <w:rsid w:val="004C7A1F"/>
    <w:rsid w:val="004D5173"/>
    <w:rsid w:val="004D595E"/>
    <w:rsid w:val="00500BEE"/>
    <w:rsid w:val="005132E9"/>
    <w:rsid w:val="005171A8"/>
    <w:rsid w:val="005173CB"/>
    <w:rsid w:val="00523FBF"/>
    <w:rsid w:val="00535D80"/>
    <w:rsid w:val="0053653A"/>
    <w:rsid w:val="00546E76"/>
    <w:rsid w:val="00563F24"/>
    <w:rsid w:val="005703FB"/>
    <w:rsid w:val="005710DC"/>
    <w:rsid w:val="00576C20"/>
    <w:rsid w:val="00582511"/>
    <w:rsid w:val="00583F68"/>
    <w:rsid w:val="005878F8"/>
    <w:rsid w:val="00592079"/>
    <w:rsid w:val="005C0065"/>
    <w:rsid w:val="005C4276"/>
    <w:rsid w:val="005D0CA6"/>
    <w:rsid w:val="005F392C"/>
    <w:rsid w:val="005F6E78"/>
    <w:rsid w:val="006020B3"/>
    <w:rsid w:val="00603BF5"/>
    <w:rsid w:val="00616363"/>
    <w:rsid w:val="00616856"/>
    <w:rsid w:val="00625B70"/>
    <w:rsid w:val="00631A78"/>
    <w:rsid w:val="00631A87"/>
    <w:rsid w:val="006616D6"/>
    <w:rsid w:val="0067286D"/>
    <w:rsid w:val="006743AF"/>
    <w:rsid w:val="006861F3"/>
    <w:rsid w:val="00691006"/>
    <w:rsid w:val="006942DF"/>
    <w:rsid w:val="006A093C"/>
    <w:rsid w:val="006A166F"/>
    <w:rsid w:val="006A467F"/>
    <w:rsid w:val="006B2F74"/>
    <w:rsid w:val="006B705E"/>
    <w:rsid w:val="006E6CB0"/>
    <w:rsid w:val="006F611D"/>
    <w:rsid w:val="00700F9F"/>
    <w:rsid w:val="00701F0C"/>
    <w:rsid w:val="0073042F"/>
    <w:rsid w:val="00740B55"/>
    <w:rsid w:val="0074584B"/>
    <w:rsid w:val="00762F8E"/>
    <w:rsid w:val="0077377A"/>
    <w:rsid w:val="00773CE4"/>
    <w:rsid w:val="00774F95"/>
    <w:rsid w:val="00775EB6"/>
    <w:rsid w:val="00783EE4"/>
    <w:rsid w:val="00785AFA"/>
    <w:rsid w:val="007878E5"/>
    <w:rsid w:val="00791509"/>
    <w:rsid w:val="00795201"/>
    <w:rsid w:val="00795835"/>
    <w:rsid w:val="007974DB"/>
    <w:rsid w:val="007A157D"/>
    <w:rsid w:val="007B07C3"/>
    <w:rsid w:val="007E2158"/>
    <w:rsid w:val="00812688"/>
    <w:rsid w:val="008231DF"/>
    <w:rsid w:val="00824C17"/>
    <w:rsid w:val="00886473"/>
    <w:rsid w:val="00893E26"/>
    <w:rsid w:val="00896343"/>
    <w:rsid w:val="00896389"/>
    <w:rsid w:val="008B08FE"/>
    <w:rsid w:val="008B112B"/>
    <w:rsid w:val="008B28AC"/>
    <w:rsid w:val="008C30E0"/>
    <w:rsid w:val="008E3DD1"/>
    <w:rsid w:val="008E5625"/>
    <w:rsid w:val="008E596C"/>
    <w:rsid w:val="008F30EC"/>
    <w:rsid w:val="00925195"/>
    <w:rsid w:val="00933E2B"/>
    <w:rsid w:val="00935650"/>
    <w:rsid w:val="00943FB3"/>
    <w:rsid w:val="009445A7"/>
    <w:rsid w:val="00966DA0"/>
    <w:rsid w:val="00974FA3"/>
    <w:rsid w:val="009871EC"/>
    <w:rsid w:val="009934F9"/>
    <w:rsid w:val="00995AD3"/>
    <w:rsid w:val="009A2633"/>
    <w:rsid w:val="009C0E28"/>
    <w:rsid w:val="009D0C25"/>
    <w:rsid w:val="009D39B2"/>
    <w:rsid w:val="009F27B4"/>
    <w:rsid w:val="00A10060"/>
    <w:rsid w:val="00A42C53"/>
    <w:rsid w:val="00A470B3"/>
    <w:rsid w:val="00A47182"/>
    <w:rsid w:val="00A5162D"/>
    <w:rsid w:val="00A63843"/>
    <w:rsid w:val="00A75FBD"/>
    <w:rsid w:val="00A81C66"/>
    <w:rsid w:val="00A827D9"/>
    <w:rsid w:val="00A8504B"/>
    <w:rsid w:val="00A91B3C"/>
    <w:rsid w:val="00A93557"/>
    <w:rsid w:val="00A94DC9"/>
    <w:rsid w:val="00A95B1B"/>
    <w:rsid w:val="00AB26ED"/>
    <w:rsid w:val="00AB3876"/>
    <w:rsid w:val="00AC100E"/>
    <w:rsid w:val="00AC2351"/>
    <w:rsid w:val="00AC3051"/>
    <w:rsid w:val="00AC511E"/>
    <w:rsid w:val="00AC5254"/>
    <w:rsid w:val="00AD168B"/>
    <w:rsid w:val="00AF0CF2"/>
    <w:rsid w:val="00B0171F"/>
    <w:rsid w:val="00B0654F"/>
    <w:rsid w:val="00B136DC"/>
    <w:rsid w:val="00B14EC4"/>
    <w:rsid w:val="00B27DB4"/>
    <w:rsid w:val="00B3594B"/>
    <w:rsid w:val="00B53BC4"/>
    <w:rsid w:val="00B65715"/>
    <w:rsid w:val="00B710FB"/>
    <w:rsid w:val="00B83409"/>
    <w:rsid w:val="00B87E3A"/>
    <w:rsid w:val="00B94E21"/>
    <w:rsid w:val="00BA3B03"/>
    <w:rsid w:val="00BA4832"/>
    <w:rsid w:val="00BA4CFC"/>
    <w:rsid w:val="00BA5D7F"/>
    <w:rsid w:val="00BB24BE"/>
    <w:rsid w:val="00BD2635"/>
    <w:rsid w:val="00BD411A"/>
    <w:rsid w:val="00BF678D"/>
    <w:rsid w:val="00C22D6A"/>
    <w:rsid w:val="00C4356F"/>
    <w:rsid w:val="00C627E9"/>
    <w:rsid w:val="00C64610"/>
    <w:rsid w:val="00C71AF3"/>
    <w:rsid w:val="00C836E3"/>
    <w:rsid w:val="00C944E6"/>
    <w:rsid w:val="00CB2DAF"/>
    <w:rsid w:val="00CD60E2"/>
    <w:rsid w:val="00CE0729"/>
    <w:rsid w:val="00CE17C9"/>
    <w:rsid w:val="00CF4AF4"/>
    <w:rsid w:val="00D11FA7"/>
    <w:rsid w:val="00D14144"/>
    <w:rsid w:val="00D37C86"/>
    <w:rsid w:val="00D51511"/>
    <w:rsid w:val="00D565E8"/>
    <w:rsid w:val="00D6000B"/>
    <w:rsid w:val="00D639BC"/>
    <w:rsid w:val="00D6585B"/>
    <w:rsid w:val="00D6714A"/>
    <w:rsid w:val="00D7225C"/>
    <w:rsid w:val="00D80505"/>
    <w:rsid w:val="00D8110A"/>
    <w:rsid w:val="00D81E26"/>
    <w:rsid w:val="00D90D3E"/>
    <w:rsid w:val="00DA420A"/>
    <w:rsid w:val="00DA62E6"/>
    <w:rsid w:val="00E108D7"/>
    <w:rsid w:val="00E24BAC"/>
    <w:rsid w:val="00E3571A"/>
    <w:rsid w:val="00E664BB"/>
    <w:rsid w:val="00E875A0"/>
    <w:rsid w:val="00E94376"/>
    <w:rsid w:val="00E94593"/>
    <w:rsid w:val="00EA0B9B"/>
    <w:rsid w:val="00EA71E2"/>
    <w:rsid w:val="00EB62FE"/>
    <w:rsid w:val="00EC5907"/>
    <w:rsid w:val="00ED235C"/>
    <w:rsid w:val="00ED5807"/>
    <w:rsid w:val="00ED7F7F"/>
    <w:rsid w:val="00EE02FD"/>
    <w:rsid w:val="00EE1B67"/>
    <w:rsid w:val="00EE2511"/>
    <w:rsid w:val="00EF10D9"/>
    <w:rsid w:val="00EF4E1C"/>
    <w:rsid w:val="00F01300"/>
    <w:rsid w:val="00F1218A"/>
    <w:rsid w:val="00F12FE3"/>
    <w:rsid w:val="00F32DE8"/>
    <w:rsid w:val="00F33BC5"/>
    <w:rsid w:val="00F34A21"/>
    <w:rsid w:val="00F36CE2"/>
    <w:rsid w:val="00F444BA"/>
    <w:rsid w:val="00F45CF2"/>
    <w:rsid w:val="00F55D8F"/>
    <w:rsid w:val="00F70AD6"/>
    <w:rsid w:val="00F72676"/>
    <w:rsid w:val="00F7628B"/>
    <w:rsid w:val="00FB2600"/>
    <w:rsid w:val="00FB5C86"/>
    <w:rsid w:val="00FB7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B45B66B"/>
  <w15:docId w15:val="{48D6859C-16E6-413F-99D9-9437A4CA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CE2"/>
    <w:rPr>
      <w:rFonts w:eastAsiaTheme="minorHAnsi"/>
      <w:sz w:val="24"/>
      <w:szCs w:val="24"/>
    </w:rPr>
  </w:style>
  <w:style w:type="paragraph" w:styleId="Heading1">
    <w:name w:val="heading 1"/>
    <w:basedOn w:val="Normal"/>
    <w:next w:val="BodyText"/>
    <w:uiPriority w:val="9"/>
    <w:qFormat/>
    <w:rsid w:val="002064CF"/>
    <w:pPr>
      <w:numPr>
        <w:numId w:val="3"/>
      </w:numPr>
      <w:spacing w:after="240"/>
      <w:jc w:val="both"/>
      <w:outlineLvl w:val="0"/>
    </w:pPr>
    <w:rPr>
      <w:rFonts w:eastAsiaTheme="majorEastAsia"/>
      <w:bCs/>
    </w:rPr>
  </w:style>
  <w:style w:type="paragraph" w:styleId="Heading2">
    <w:name w:val="heading 2"/>
    <w:basedOn w:val="Normal"/>
    <w:next w:val="BodyText"/>
    <w:uiPriority w:val="9"/>
    <w:qFormat/>
    <w:rsid w:val="002064CF"/>
    <w:pPr>
      <w:numPr>
        <w:ilvl w:val="1"/>
        <w:numId w:val="3"/>
      </w:numPr>
      <w:tabs>
        <w:tab w:val="left" w:pos="1440"/>
      </w:tabs>
      <w:spacing w:after="240"/>
      <w:jc w:val="both"/>
      <w:outlineLvl w:val="1"/>
    </w:pPr>
    <w:rPr>
      <w:rFonts w:eastAsiaTheme="majorEastAsia"/>
      <w:bCs/>
    </w:rPr>
  </w:style>
  <w:style w:type="paragraph" w:styleId="Heading3">
    <w:name w:val="heading 3"/>
    <w:basedOn w:val="Normal"/>
    <w:next w:val="BodyText"/>
    <w:uiPriority w:val="9"/>
    <w:unhideWhenUsed/>
    <w:qFormat/>
    <w:rsid w:val="002064CF"/>
    <w:pPr>
      <w:numPr>
        <w:ilvl w:val="2"/>
        <w:numId w:val="3"/>
      </w:numPr>
      <w:tabs>
        <w:tab w:val="left" w:pos="2160"/>
      </w:tabs>
      <w:spacing w:after="240"/>
      <w:jc w:val="both"/>
      <w:outlineLvl w:val="2"/>
    </w:pPr>
    <w:rPr>
      <w:rFonts w:eastAsiaTheme="majorEastAsia"/>
      <w:bCs/>
    </w:rPr>
  </w:style>
  <w:style w:type="paragraph" w:styleId="Heading4">
    <w:name w:val="heading 4"/>
    <w:basedOn w:val="Normal"/>
    <w:next w:val="BodyText"/>
    <w:uiPriority w:val="9"/>
    <w:semiHidden/>
    <w:unhideWhenUsed/>
    <w:qFormat/>
    <w:rsid w:val="002064CF"/>
    <w:pPr>
      <w:numPr>
        <w:ilvl w:val="3"/>
        <w:numId w:val="3"/>
      </w:numPr>
      <w:tabs>
        <w:tab w:val="left" w:pos="2880"/>
      </w:tabs>
      <w:spacing w:after="240"/>
      <w:jc w:val="both"/>
      <w:outlineLvl w:val="3"/>
    </w:pPr>
    <w:rPr>
      <w:rFonts w:eastAsiaTheme="majorEastAsia"/>
      <w:bCs/>
      <w:iCs/>
    </w:rPr>
  </w:style>
  <w:style w:type="paragraph" w:styleId="Heading5">
    <w:name w:val="heading 5"/>
    <w:basedOn w:val="Normal"/>
    <w:next w:val="BodyText"/>
    <w:uiPriority w:val="9"/>
    <w:semiHidden/>
    <w:unhideWhenUsed/>
    <w:qFormat/>
    <w:rsid w:val="002064CF"/>
    <w:pPr>
      <w:numPr>
        <w:ilvl w:val="4"/>
        <w:numId w:val="3"/>
      </w:numPr>
      <w:tabs>
        <w:tab w:val="left" w:pos="3600"/>
      </w:tabs>
      <w:spacing w:after="240"/>
      <w:jc w:val="both"/>
      <w:outlineLvl w:val="4"/>
    </w:pPr>
    <w:rPr>
      <w:rFonts w:eastAsiaTheme="majorEastAsia"/>
    </w:rPr>
  </w:style>
  <w:style w:type="paragraph" w:styleId="Heading6">
    <w:name w:val="heading 6"/>
    <w:basedOn w:val="Normal"/>
    <w:next w:val="BodyText"/>
    <w:uiPriority w:val="9"/>
    <w:semiHidden/>
    <w:unhideWhenUsed/>
    <w:qFormat/>
    <w:rsid w:val="002064CF"/>
    <w:pPr>
      <w:numPr>
        <w:ilvl w:val="5"/>
        <w:numId w:val="3"/>
      </w:numPr>
      <w:tabs>
        <w:tab w:val="left" w:pos="4320"/>
      </w:tabs>
      <w:spacing w:after="240"/>
      <w:jc w:val="both"/>
      <w:outlineLvl w:val="5"/>
    </w:pPr>
    <w:rPr>
      <w:rFonts w:eastAsiaTheme="majorEastAsia"/>
      <w:iCs/>
    </w:rPr>
  </w:style>
  <w:style w:type="paragraph" w:styleId="Heading7">
    <w:name w:val="heading 7"/>
    <w:basedOn w:val="Normal"/>
    <w:next w:val="BodyText"/>
    <w:uiPriority w:val="9"/>
    <w:semiHidden/>
    <w:unhideWhenUsed/>
    <w:qFormat/>
    <w:rsid w:val="002064CF"/>
    <w:pPr>
      <w:numPr>
        <w:ilvl w:val="6"/>
        <w:numId w:val="3"/>
      </w:numPr>
      <w:tabs>
        <w:tab w:val="left" w:pos="5040"/>
      </w:tabs>
      <w:spacing w:after="240"/>
      <w:jc w:val="both"/>
      <w:outlineLvl w:val="6"/>
    </w:pPr>
    <w:rPr>
      <w:rFonts w:eastAsiaTheme="majorEastAsia"/>
      <w:iCs/>
    </w:rPr>
  </w:style>
  <w:style w:type="paragraph" w:styleId="Heading8">
    <w:name w:val="heading 8"/>
    <w:basedOn w:val="Normal"/>
    <w:next w:val="BodyText"/>
    <w:uiPriority w:val="9"/>
    <w:semiHidden/>
    <w:unhideWhenUsed/>
    <w:qFormat/>
    <w:rsid w:val="002064CF"/>
    <w:pPr>
      <w:numPr>
        <w:ilvl w:val="7"/>
        <w:numId w:val="3"/>
      </w:numPr>
      <w:tabs>
        <w:tab w:val="left" w:pos="5760"/>
      </w:tabs>
      <w:spacing w:after="240"/>
      <w:jc w:val="both"/>
      <w:outlineLvl w:val="7"/>
    </w:pPr>
    <w:rPr>
      <w:rFonts w:eastAsiaTheme="majorEastAsia"/>
    </w:rPr>
  </w:style>
  <w:style w:type="paragraph" w:styleId="Heading9">
    <w:name w:val="heading 9"/>
    <w:basedOn w:val="Normal"/>
    <w:next w:val="BodyText"/>
    <w:uiPriority w:val="9"/>
    <w:semiHidden/>
    <w:unhideWhenUsed/>
    <w:qFormat/>
    <w:rsid w:val="002064CF"/>
    <w:pPr>
      <w:numPr>
        <w:ilvl w:val="8"/>
        <w:numId w:val="3"/>
      </w:numPr>
      <w:tabs>
        <w:tab w:val="left" w:pos="6480"/>
      </w:tabs>
      <w:spacing w:after="240"/>
      <w:jc w:val="both"/>
      <w:outlineLvl w:val="8"/>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5D0CA6"/>
    <w:pPr>
      <w:widowControl w:val="0"/>
      <w:spacing w:after="240"/>
      <w:ind w:firstLine="720"/>
    </w:pPr>
  </w:style>
  <w:style w:type="paragraph" w:styleId="BodyText2">
    <w:name w:val="Body Text 2"/>
    <w:basedOn w:val="Normal"/>
    <w:qFormat/>
    <w:rsid w:val="005D0CA6"/>
    <w:pPr>
      <w:widowControl w:val="0"/>
      <w:spacing w:line="480" w:lineRule="auto"/>
      <w:ind w:firstLine="720"/>
    </w:pPr>
  </w:style>
  <w:style w:type="paragraph" w:styleId="Footer">
    <w:name w:val="footer"/>
    <w:basedOn w:val="Normal"/>
    <w:link w:val="FooterChar"/>
    <w:uiPriority w:val="99"/>
    <w:rsid w:val="002B7924"/>
    <w:pPr>
      <w:tabs>
        <w:tab w:val="center" w:pos="4680"/>
        <w:tab w:val="right" w:pos="9360"/>
      </w:tabs>
    </w:pPr>
  </w:style>
  <w:style w:type="paragraph" w:styleId="Header">
    <w:name w:val="header"/>
    <w:basedOn w:val="Normal"/>
    <w:uiPriority w:val="99"/>
    <w:semiHidden/>
    <w:rsid w:val="002B7924"/>
    <w:pPr>
      <w:tabs>
        <w:tab w:val="center" w:pos="4680"/>
        <w:tab w:val="right" w:pos="9360"/>
      </w:tabs>
    </w:pPr>
  </w:style>
  <w:style w:type="character" w:customStyle="1" w:styleId="DocID">
    <w:name w:val="DocID"/>
    <w:basedOn w:val="DefaultParagraphFont"/>
    <w:rsid w:val="005D0CA6"/>
    <w:rPr>
      <w:sz w:val="16"/>
    </w:rPr>
  </w:style>
  <w:style w:type="paragraph" w:customStyle="1" w:styleId="BusinessSignature">
    <w:name w:val="Business Signature"/>
    <w:basedOn w:val="Normal"/>
    <w:qFormat/>
    <w:rsid w:val="00F32DE8"/>
    <w:pPr>
      <w:tabs>
        <w:tab w:val="left" w:pos="403"/>
        <w:tab w:val="right" w:pos="4320"/>
      </w:tabs>
    </w:pPr>
  </w:style>
  <w:style w:type="paragraph" w:customStyle="1" w:styleId="SectionHeading">
    <w:name w:val="SectionHeading"/>
    <w:basedOn w:val="Normal"/>
    <w:next w:val="Normal"/>
    <w:rsid w:val="002B7924"/>
    <w:pPr>
      <w:spacing w:after="240"/>
      <w:jc w:val="center"/>
      <w:outlineLvl w:val="8"/>
    </w:pPr>
    <w:rPr>
      <w:b/>
      <w:caps/>
      <w:szCs w:val="20"/>
    </w:rPr>
  </w:style>
  <w:style w:type="paragraph" w:customStyle="1" w:styleId="SectionPageHeading">
    <w:name w:val="SectionPageHeading"/>
    <w:basedOn w:val="Normal"/>
    <w:next w:val="Normal"/>
    <w:rsid w:val="002B7924"/>
    <w:pPr>
      <w:spacing w:after="240"/>
      <w:jc w:val="right"/>
    </w:pPr>
    <w:rPr>
      <w:b/>
      <w:szCs w:val="20"/>
    </w:rPr>
  </w:style>
  <w:style w:type="paragraph" w:styleId="TableofAuthorities">
    <w:name w:val="table of authorities"/>
    <w:basedOn w:val="Normal"/>
    <w:next w:val="Normal"/>
    <w:semiHidden/>
    <w:rsid w:val="002B7924"/>
    <w:pPr>
      <w:spacing w:after="240"/>
      <w:ind w:left="720" w:hanging="720"/>
      <w:jc w:val="both"/>
    </w:pPr>
  </w:style>
  <w:style w:type="paragraph" w:styleId="TOAHeading">
    <w:name w:val="toa heading"/>
    <w:basedOn w:val="Normal"/>
    <w:next w:val="Normal"/>
    <w:semiHidden/>
    <w:rsid w:val="002B7924"/>
    <w:pPr>
      <w:spacing w:before="240"/>
    </w:pPr>
    <w:rPr>
      <w:b/>
      <w:bCs/>
      <w:caps/>
      <w:u w:val="single"/>
    </w:rPr>
  </w:style>
  <w:style w:type="paragraph" w:styleId="TOC1">
    <w:name w:val="toc 1"/>
    <w:basedOn w:val="Normal"/>
    <w:next w:val="Normal"/>
    <w:autoRedefine/>
    <w:uiPriority w:val="39"/>
    <w:semiHidden/>
    <w:rsid w:val="005D0CA6"/>
    <w:pPr>
      <w:tabs>
        <w:tab w:val="right" w:leader="dot" w:pos="9360"/>
      </w:tabs>
      <w:spacing w:after="240"/>
      <w:ind w:left="720" w:right="288" w:hanging="720"/>
    </w:pPr>
  </w:style>
  <w:style w:type="paragraph" w:styleId="TOC2">
    <w:name w:val="toc 2"/>
    <w:basedOn w:val="Normal"/>
    <w:next w:val="Normal"/>
    <w:autoRedefine/>
    <w:uiPriority w:val="39"/>
    <w:semiHidden/>
    <w:rsid w:val="00F36CE2"/>
    <w:pPr>
      <w:tabs>
        <w:tab w:val="right" w:leader="dot" w:pos="9360"/>
      </w:tabs>
      <w:spacing w:after="240"/>
      <w:ind w:left="1425" w:hanging="691"/>
    </w:pPr>
  </w:style>
  <w:style w:type="paragraph" w:styleId="TOC3">
    <w:name w:val="toc 3"/>
    <w:basedOn w:val="Normal"/>
    <w:next w:val="Normal"/>
    <w:autoRedefine/>
    <w:uiPriority w:val="39"/>
    <w:semiHidden/>
    <w:rsid w:val="005D0CA6"/>
    <w:pPr>
      <w:tabs>
        <w:tab w:val="right" w:leader="dot" w:pos="9360"/>
      </w:tabs>
      <w:spacing w:after="240"/>
      <w:ind w:left="2160" w:right="288" w:hanging="734"/>
    </w:pPr>
  </w:style>
  <w:style w:type="paragraph" w:styleId="TOC4">
    <w:name w:val="toc 4"/>
    <w:basedOn w:val="Normal"/>
    <w:next w:val="Normal"/>
    <w:autoRedefine/>
    <w:uiPriority w:val="39"/>
    <w:semiHidden/>
    <w:rsid w:val="005D0CA6"/>
    <w:pPr>
      <w:tabs>
        <w:tab w:val="right" w:leader="dot" w:pos="9360"/>
      </w:tabs>
      <w:spacing w:after="240"/>
      <w:ind w:left="2880" w:right="288" w:hanging="720"/>
    </w:pPr>
  </w:style>
  <w:style w:type="paragraph" w:styleId="TOC5">
    <w:name w:val="toc 5"/>
    <w:basedOn w:val="TOC4"/>
    <w:next w:val="Normal"/>
    <w:autoRedefine/>
    <w:uiPriority w:val="39"/>
    <w:semiHidden/>
    <w:rsid w:val="005D0CA6"/>
    <w:pPr>
      <w:ind w:left="3600"/>
    </w:pPr>
  </w:style>
  <w:style w:type="paragraph" w:styleId="TOC6">
    <w:name w:val="toc 6"/>
    <w:basedOn w:val="Normal"/>
    <w:next w:val="Normal"/>
    <w:autoRedefine/>
    <w:uiPriority w:val="39"/>
    <w:semiHidden/>
    <w:rsid w:val="005D0CA6"/>
    <w:pPr>
      <w:tabs>
        <w:tab w:val="right" w:leader="dot" w:pos="9360"/>
      </w:tabs>
      <w:spacing w:after="240"/>
      <w:ind w:left="4320" w:right="288" w:hanging="720"/>
    </w:pPr>
  </w:style>
  <w:style w:type="paragraph" w:styleId="TOC7">
    <w:name w:val="toc 7"/>
    <w:basedOn w:val="Normal"/>
    <w:next w:val="Normal"/>
    <w:autoRedefine/>
    <w:uiPriority w:val="39"/>
    <w:semiHidden/>
    <w:rsid w:val="005D0CA6"/>
    <w:pPr>
      <w:tabs>
        <w:tab w:val="right" w:leader="dot" w:pos="9360"/>
      </w:tabs>
      <w:spacing w:after="240"/>
      <w:ind w:left="5040" w:right="288" w:hanging="720"/>
    </w:pPr>
  </w:style>
  <w:style w:type="paragraph" w:styleId="TOC8">
    <w:name w:val="toc 8"/>
    <w:basedOn w:val="TOC7"/>
    <w:next w:val="Normal"/>
    <w:autoRedefine/>
    <w:uiPriority w:val="39"/>
    <w:semiHidden/>
    <w:rsid w:val="005D0CA6"/>
  </w:style>
  <w:style w:type="paragraph" w:styleId="TOC9">
    <w:name w:val="toc 9"/>
    <w:basedOn w:val="TOC8"/>
    <w:next w:val="Normal"/>
    <w:autoRedefine/>
    <w:uiPriority w:val="39"/>
    <w:semiHidden/>
    <w:rsid w:val="005D0CA6"/>
  </w:style>
  <w:style w:type="paragraph" w:styleId="TOCHeading">
    <w:name w:val="TOC Heading"/>
    <w:basedOn w:val="Normal"/>
    <w:next w:val="TOCPage"/>
    <w:uiPriority w:val="39"/>
    <w:semiHidden/>
    <w:rsid w:val="005D0CA6"/>
    <w:pPr>
      <w:keepNext/>
      <w:spacing w:after="240"/>
      <w:jc w:val="center"/>
    </w:pPr>
    <w:rPr>
      <w:rFonts w:cstheme="majorBidi"/>
      <w:b/>
    </w:rPr>
  </w:style>
  <w:style w:type="paragraph" w:customStyle="1" w:styleId="TOCPage">
    <w:name w:val="TOC Page"/>
    <w:basedOn w:val="Normal"/>
    <w:next w:val="TOC1"/>
    <w:semiHidden/>
    <w:rsid w:val="005D0CA6"/>
    <w:pPr>
      <w:spacing w:after="240"/>
      <w:jc w:val="right"/>
    </w:pPr>
    <w:rPr>
      <w:b/>
    </w:rPr>
  </w:style>
  <w:style w:type="paragraph" w:styleId="ListBullet">
    <w:name w:val="List Bullet"/>
    <w:basedOn w:val="Normal"/>
    <w:uiPriority w:val="99"/>
    <w:unhideWhenUsed/>
    <w:rsid w:val="005D0CA6"/>
    <w:pPr>
      <w:numPr>
        <w:numId w:val="1"/>
      </w:numPr>
      <w:spacing w:after="240"/>
      <w:contextualSpacing/>
    </w:pPr>
  </w:style>
  <w:style w:type="paragraph" w:styleId="Signature">
    <w:name w:val="Signature"/>
    <w:basedOn w:val="Normal"/>
    <w:link w:val="SignatureChar"/>
    <w:qFormat/>
    <w:rsid w:val="002B7924"/>
    <w:pPr>
      <w:ind w:left="4320"/>
    </w:pPr>
    <w:rPr>
      <w:rFonts w:eastAsia="Times New Roman"/>
    </w:rPr>
  </w:style>
  <w:style w:type="character" w:customStyle="1" w:styleId="SignatureChar">
    <w:name w:val="Signature Char"/>
    <w:basedOn w:val="DefaultParagraphFont"/>
    <w:link w:val="Signature"/>
    <w:rsid w:val="002B7924"/>
    <w:rPr>
      <w:rFonts w:eastAsia="Times New Roman"/>
      <w:sz w:val="24"/>
      <w:szCs w:val="24"/>
    </w:rPr>
  </w:style>
  <w:style w:type="paragraph" w:styleId="Closing">
    <w:name w:val="Closing"/>
    <w:basedOn w:val="Normal"/>
    <w:link w:val="ClosingChar"/>
    <w:rsid w:val="002B7924"/>
    <w:pPr>
      <w:ind w:left="4320"/>
    </w:pPr>
    <w:rPr>
      <w:rFonts w:eastAsia="Times New Roman"/>
    </w:rPr>
  </w:style>
  <w:style w:type="character" w:customStyle="1" w:styleId="ClosingChar">
    <w:name w:val="Closing Char"/>
    <w:basedOn w:val="DefaultParagraphFont"/>
    <w:link w:val="Closing"/>
    <w:rsid w:val="002B7924"/>
    <w:rPr>
      <w:rFonts w:eastAsia="Times New Roman"/>
      <w:sz w:val="24"/>
      <w:szCs w:val="24"/>
    </w:rPr>
  </w:style>
  <w:style w:type="paragraph" w:styleId="Subtitle">
    <w:name w:val="Subtitle"/>
    <w:basedOn w:val="Normal"/>
    <w:next w:val="BodyText"/>
    <w:link w:val="SubtitleChar"/>
    <w:qFormat/>
    <w:rsid w:val="005D0CA6"/>
    <w:pPr>
      <w:keepNext/>
      <w:numPr>
        <w:ilvl w:val="1"/>
      </w:numPr>
      <w:spacing w:after="240"/>
    </w:pPr>
    <w:rPr>
      <w:rFonts w:eastAsiaTheme="majorEastAsia" w:cstheme="majorBidi"/>
      <w:b/>
      <w:iCs/>
    </w:rPr>
  </w:style>
  <w:style w:type="character" w:customStyle="1" w:styleId="SubtitleChar">
    <w:name w:val="Subtitle Char"/>
    <w:basedOn w:val="DefaultParagraphFont"/>
    <w:link w:val="Subtitle"/>
    <w:rsid w:val="002B7924"/>
    <w:rPr>
      <w:rFonts w:eastAsiaTheme="majorEastAsia" w:cstheme="majorBidi"/>
      <w:b/>
      <w:iCs/>
      <w:sz w:val="24"/>
      <w:szCs w:val="24"/>
    </w:rPr>
  </w:style>
  <w:style w:type="character" w:customStyle="1" w:styleId="FooterChar">
    <w:name w:val="Footer Char"/>
    <w:basedOn w:val="DefaultParagraphFont"/>
    <w:link w:val="Footer"/>
    <w:uiPriority w:val="99"/>
    <w:rsid w:val="00F32DE8"/>
    <w:rPr>
      <w:rFonts w:eastAsiaTheme="minorHAnsi"/>
      <w:sz w:val="24"/>
      <w:szCs w:val="24"/>
    </w:rPr>
  </w:style>
  <w:style w:type="paragraph" w:styleId="Title">
    <w:name w:val="Title"/>
    <w:basedOn w:val="Normal"/>
    <w:next w:val="BodyText"/>
    <w:link w:val="TitleChar"/>
    <w:qFormat/>
    <w:rsid w:val="005D0CA6"/>
    <w:pPr>
      <w:keepNext/>
      <w:spacing w:before="240" w:after="240"/>
      <w:jc w:val="center"/>
    </w:pPr>
    <w:rPr>
      <w:rFonts w:eastAsiaTheme="majorEastAsia" w:cstheme="majorBidi"/>
      <w:b/>
      <w:caps/>
      <w:kern w:val="28"/>
      <w:szCs w:val="52"/>
    </w:rPr>
  </w:style>
  <w:style w:type="character" w:customStyle="1" w:styleId="TitleChar">
    <w:name w:val="Title Char"/>
    <w:basedOn w:val="DefaultParagraphFont"/>
    <w:link w:val="Title"/>
    <w:rsid w:val="002B7924"/>
    <w:rPr>
      <w:rFonts w:eastAsiaTheme="majorEastAsia" w:cstheme="majorBidi"/>
      <w:b/>
      <w:caps/>
      <w:kern w:val="28"/>
      <w:sz w:val="24"/>
      <w:szCs w:val="52"/>
    </w:rPr>
  </w:style>
  <w:style w:type="paragraph" w:customStyle="1" w:styleId="CoverPage">
    <w:name w:val="CoverPage"/>
    <w:basedOn w:val="Normal"/>
    <w:rsid w:val="00F32DE8"/>
    <w:pPr>
      <w:spacing w:after="240"/>
      <w:jc w:val="center"/>
    </w:pPr>
    <w:rPr>
      <w:b/>
      <w:caps/>
    </w:rPr>
  </w:style>
  <w:style w:type="paragraph" w:customStyle="1" w:styleId="BodyTextContinued">
    <w:name w:val="Body Text Continued"/>
    <w:basedOn w:val="Normal"/>
    <w:next w:val="BodyText"/>
    <w:qFormat/>
    <w:rsid w:val="005D0CA6"/>
    <w:pPr>
      <w:widowControl w:val="0"/>
      <w:spacing w:after="240"/>
    </w:pPr>
  </w:style>
  <w:style w:type="paragraph" w:styleId="ListNumber">
    <w:name w:val="List Number"/>
    <w:basedOn w:val="Normal"/>
    <w:uiPriority w:val="99"/>
    <w:unhideWhenUsed/>
    <w:rsid w:val="005D0CA6"/>
    <w:pPr>
      <w:numPr>
        <w:numId w:val="2"/>
      </w:numPr>
      <w:spacing w:after="240"/>
      <w:contextualSpacing/>
    </w:pPr>
  </w:style>
  <w:style w:type="paragraph" w:styleId="Quote">
    <w:name w:val="Quote"/>
    <w:basedOn w:val="Normal"/>
    <w:next w:val="BodyTextContinued"/>
    <w:link w:val="QuoteChar"/>
    <w:uiPriority w:val="29"/>
    <w:qFormat/>
    <w:rsid w:val="005D0CA6"/>
    <w:pPr>
      <w:spacing w:after="240"/>
      <w:ind w:left="1440" w:right="1440"/>
    </w:pPr>
    <w:rPr>
      <w:iCs/>
    </w:rPr>
  </w:style>
  <w:style w:type="character" w:customStyle="1" w:styleId="QuoteChar">
    <w:name w:val="Quote Char"/>
    <w:basedOn w:val="DefaultParagraphFont"/>
    <w:link w:val="Quote"/>
    <w:uiPriority w:val="29"/>
    <w:rsid w:val="005D0CA6"/>
    <w:rPr>
      <w:rFonts w:eastAsiaTheme="minorHAnsi" w:cstheme="minorBidi"/>
      <w:iCs/>
      <w:sz w:val="24"/>
      <w:szCs w:val="24"/>
    </w:rPr>
  </w:style>
  <w:style w:type="paragraph" w:customStyle="1" w:styleId="TblText">
    <w:name w:val="Tbl Text"/>
    <w:basedOn w:val="Normal"/>
    <w:qFormat/>
    <w:rsid w:val="003B5149"/>
  </w:style>
  <w:style w:type="paragraph" w:customStyle="1" w:styleId="BodyText1">
    <w:name w:val="Body Text 1"/>
    <w:basedOn w:val="Normal"/>
    <w:rsid w:val="00382341"/>
    <w:pPr>
      <w:widowControl w:val="0"/>
      <w:spacing w:after="240"/>
      <w:ind w:firstLine="1440"/>
    </w:pPr>
  </w:style>
  <w:style w:type="character" w:styleId="PageNumber">
    <w:name w:val="page number"/>
    <w:basedOn w:val="DefaultParagraphFont"/>
    <w:unhideWhenUsed/>
    <w:rsid w:val="002064CF"/>
  </w:style>
  <w:style w:type="paragraph" w:styleId="ListParagraph">
    <w:name w:val="List Paragraph"/>
    <w:basedOn w:val="Normal"/>
    <w:uiPriority w:val="34"/>
    <w:rsid w:val="002064CF"/>
    <w:pPr>
      <w:ind w:left="720"/>
      <w:contextualSpacing/>
    </w:pPr>
  </w:style>
  <w:style w:type="character" w:styleId="CommentReference">
    <w:name w:val="annotation reference"/>
    <w:basedOn w:val="DefaultParagraphFont"/>
    <w:semiHidden/>
    <w:unhideWhenUsed/>
    <w:rsid w:val="006F611D"/>
    <w:rPr>
      <w:sz w:val="16"/>
      <w:szCs w:val="16"/>
    </w:rPr>
  </w:style>
  <w:style w:type="paragraph" w:styleId="CommentText">
    <w:name w:val="annotation text"/>
    <w:basedOn w:val="Normal"/>
    <w:link w:val="CommentTextChar"/>
    <w:semiHidden/>
    <w:unhideWhenUsed/>
    <w:rsid w:val="006F611D"/>
    <w:rPr>
      <w:sz w:val="20"/>
      <w:szCs w:val="20"/>
    </w:rPr>
  </w:style>
  <w:style w:type="character" w:customStyle="1" w:styleId="CommentTextChar">
    <w:name w:val="Comment Text Char"/>
    <w:basedOn w:val="DefaultParagraphFont"/>
    <w:link w:val="CommentText"/>
    <w:semiHidden/>
    <w:rsid w:val="006F611D"/>
    <w:rPr>
      <w:rFonts w:eastAsiaTheme="minorHAnsi"/>
    </w:rPr>
  </w:style>
  <w:style w:type="paragraph" w:styleId="CommentSubject">
    <w:name w:val="annotation subject"/>
    <w:basedOn w:val="CommentText"/>
    <w:next w:val="CommentText"/>
    <w:link w:val="CommentSubjectChar"/>
    <w:semiHidden/>
    <w:unhideWhenUsed/>
    <w:rsid w:val="006F611D"/>
    <w:rPr>
      <w:b/>
      <w:bCs/>
    </w:rPr>
  </w:style>
  <w:style w:type="character" w:customStyle="1" w:styleId="CommentSubjectChar">
    <w:name w:val="Comment Subject Char"/>
    <w:basedOn w:val="CommentTextChar"/>
    <w:link w:val="CommentSubject"/>
    <w:semiHidden/>
    <w:rsid w:val="006F611D"/>
    <w:rPr>
      <w:rFonts w:eastAsiaTheme="minorHAnsi"/>
      <w:b/>
      <w:bCs/>
    </w:rPr>
  </w:style>
  <w:style w:type="paragraph" w:styleId="Revision">
    <w:name w:val="Revision"/>
    <w:hidden/>
    <w:uiPriority w:val="99"/>
    <w:semiHidden/>
    <w:rsid w:val="006F611D"/>
    <w:rPr>
      <w:rFonts w:eastAsiaTheme="minorHAnsi"/>
      <w:sz w:val="24"/>
      <w:szCs w:val="24"/>
    </w:rPr>
  </w:style>
  <w:style w:type="paragraph" w:styleId="BalloonText">
    <w:name w:val="Balloon Text"/>
    <w:basedOn w:val="Normal"/>
    <w:link w:val="BalloonTextChar"/>
    <w:semiHidden/>
    <w:unhideWhenUsed/>
    <w:rsid w:val="006F611D"/>
    <w:rPr>
      <w:rFonts w:ascii="Segoe UI" w:hAnsi="Segoe UI"/>
      <w:sz w:val="18"/>
      <w:szCs w:val="18"/>
    </w:rPr>
  </w:style>
  <w:style w:type="character" w:customStyle="1" w:styleId="BalloonTextChar">
    <w:name w:val="Balloon Text Char"/>
    <w:basedOn w:val="DefaultParagraphFont"/>
    <w:link w:val="BalloonText"/>
    <w:semiHidden/>
    <w:rsid w:val="006F611D"/>
    <w:rPr>
      <w:rFonts w:ascii="Segoe UI" w:eastAsiaTheme="minorHAnsi" w:hAnsi="Segoe UI"/>
      <w:sz w:val="18"/>
      <w:szCs w:val="18"/>
    </w:rPr>
  </w:style>
  <w:style w:type="paragraph" w:styleId="FootnoteText">
    <w:name w:val="footnote text"/>
    <w:basedOn w:val="Normal"/>
    <w:link w:val="FootnoteTextChar"/>
    <w:semiHidden/>
    <w:unhideWhenUsed/>
    <w:rsid w:val="00E108D7"/>
    <w:rPr>
      <w:sz w:val="20"/>
      <w:szCs w:val="20"/>
    </w:rPr>
  </w:style>
  <w:style w:type="character" w:customStyle="1" w:styleId="FootnoteTextChar">
    <w:name w:val="Footnote Text Char"/>
    <w:basedOn w:val="DefaultParagraphFont"/>
    <w:link w:val="FootnoteText"/>
    <w:semiHidden/>
    <w:rsid w:val="00E108D7"/>
    <w:rPr>
      <w:rFonts w:eastAsiaTheme="minorHAnsi"/>
    </w:rPr>
  </w:style>
  <w:style w:type="character" w:styleId="FootnoteReference">
    <w:name w:val="footnote reference"/>
    <w:basedOn w:val="DefaultParagraphFont"/>
    <w:semiHidden/>
    <w:unhideWhenUsed/>
    <w:rsid w:val="00E108D7"/>
    <w:rPr>
      <w:vertAlign w:val="superscript"/>
    </w:rPr>
  </w:style>
  <w:style w:type="paragraph" w:customStyle="1" w:styleId="OutlineCont4">
    <w:name w:val="Outline Cont 4"/>
    <w:basedOn w:val="Normal"/>
    <w:rsid w:val="00A95B1B"/>
    <w:pPr>
      <w:spacing w:after="240"/>
      <w:ind w:firstLine="720"/>
    </w:pPr>
    <w:rPr>
      <w:rFonts w:eastAsia="Times New Roman"/>
      <w:szCs w:val="20"/>
    </w:rPr>
  </w:style>
  <w:style w:type="character" w:styleId="Hyperlink">
    <w:name w:val="Hyperlink"/>
    <w:basedOn w:val="DefaultParagraphFont"/>
    <w:unhideWhenUsed/>
    <w:rsid w:val="007878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7929">
      <w:bodyDiv w:val="1"/>
      <w:marLeft w:val="0"/>
      <w:marRight w:val="0"/>
      <w:marTop w:val="0"/>
      <w:marBottom w:val="0"/>
      <w:divBdr>
        <w:top w:val="none" w:sz="0" w:space="0" w:color="auto"/>
        <w:left w:val="none" w:sz="0" w:space="0" w:color="auto"/>
        <w:bottom w:val="none" w:sz="0" w:space="0" w:color="auto"/>
        <w:right w:val="none" w:sz="0" w:space="0" w:color="auto"/>
      </w:divBdr>
    </w:div>
    <w:div w:id="567762032">
      <w:bodyDiv w:val="1"/>
      <w:marLeft w:val="0"/>
      <w:marRight w:val="0"/>
      <w:marTop w:val="0"/>
      <w:marBottom w:val="0"/>
      <w:divBdr>
        <w:top w:val="none" w:sz="0" w:space="0" w:color="auto"/>
        <w:left w:val="none" w:sz="0" w:space="0" w:color="auto"/>
        <w:bottom w:val="none" w:sz="0" w:space="0" w:color="auto"/>
        <w:right w:val="none" w:sz="0" w:space="0" w:color="auto"/>
      </w:divBdr>
    </w:div>
    <w:div w:id="1314607460">
      <w:bodyDiv w:val="1"/>
      <w:marLeft w:val="0"/>
      <w:marRight w:val="0"/>
      <w:marTop w:val="0"/>
      <w:marBottom w:val="0"/>
      <w:divBdr>
        <w:top w:val="none" w:sz="0" w:space="0" w:color="auto"/>
        <w:left w:val="none" w:sz="0" w:space="0" w:color="auto"/>
        <w:bottom w:val="none" w:sz="0" w:space="0" w:color="auto"/>
        <w:right w:val="none" w:sz="0" w:space="0" w:color="auto"/>
      </w:divBdr>
    </w:div>
    <w:div w:id="1745058573">
      <w:bodyDiv w:val="1"/>
      <w:marLeft w:val="0"/>
      <w:marRight w:val="0"/>
      <w:marTop w:val="0"/>
      <w:marBottom w:val="0"/>
      <w:divBdr>
        <w:top w:val="none" w:sz="0" w:space="0" w:color="auto"/>
        <w:left w:val="none" w:sz="0" w:space="0" w:color="auto"/>
        <w:bottom w:val="none" w:sz="0" w:space="0" w:color="auto"/>
        <w:right w:val="none" w:sz="0" w:space="0" w:color="auto"/>
      </w:divBdr>
    </w:div>
    <w:div w:id="1827896248">
      <w:bodyDiv w:val="1"/>
      <w:marLeft w:val="0"/>
      <w:marRight w:val="0"/>
      <w:marTop w:val="0"/>
      <w:marBottom w:val="0"/>
      <w:divBdr>
        <w:top w:val="none" w:sz="0" w:space="0" w:color="auto"/>
        <w:left w:val="none" w:sz="0" w:space="0" w:color="auto"/>
        <w:bottom w:val="none" w:sz="0" w:space="0" w:color="auto"/>
        <w:right w:val="none" w:sz="0" w:space="0" w:color="auto"/>
      </w:divBdr>
    </w:div>
    <w:div w:id="207273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1269</Words>
  <Characters>7235</Characters>
  <Application>Microsoft Office Word</Application>
  <DocSecurity>0</DocSecurity>
  <Lines>60</Lines>
  <Paragraphs>16</Paragraphs>
  <ScaleCrop>false</ScaleCrop>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darin myman</cp:lastModifiedBy>
  <cp:revision>2</cp:revision>
  <cp:lastPrinted>1900-01-01T07:00:00Z</cp:lastPrinted>
  <dcterms:created xsi:type="dcterms:W3CDTF">1900-01-01T07:00:00Z</dcterms:created>
  <dcterms:modified xsi:type="dcterms:W3CDTF">2021-07-26T15:54:00Z</dcterms:modified>
</cp:coreProperties>
</file>